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1207" w:rsidRDefault="007C1207" w:rsidP="00536E45">
      <w:pPr>
        <w:jc w:val="center"/>
        <w:rPr>
          <w:rFonts w:ascii="Garamond" w:hAnsi="Garamond"/>
          <w:b/>
          <w:sz w:val="28"/>
          <w:szCs w:val="28"/>
        </w:rPr>
      </w:pPr>
    </w:p>
    <w:p w:rsidR="007C1207" w:rsidRDefault="007C1207" w:rsidP="00536E45">
      <w:pPr>
        <w:jc w:val="center"/>
        <w:rPr>
          <w:rFonts w:ascii="Garamond" w:hAnsi="Garamond"/>
          <w:b/>
          <w:sz w:val="28"/>
          <w:szCs w:val="28"/>
        </w:rPr>
      </w:pPr>
    </w:p>
    <w:p w:rsidR="007C1207" w:rsidRDefault="007C1207" w:rsidP="00536E45">
      <w:pPr>
        <w:jc w:val="center"/>
        <w:rPr>
          <w:rFonts w:ascii="Garamond" w:hAnsi="Garamond"/>
          <w:b/>
          <w:sz w:val="28"/>
          <w:szCs w:val="28"/>
        </w:rPr>
      </w:pPr>
    </w:p>
    <w:p w:rsidR="007C1207" w:rsidRDefault="007C1207" w:rsidP="00536E45">
      <w:pPr>
        <w:jc w:val="center"/>
        <w:rPr>
          <w:rFonts w:ascii="Garamond" w:hAnsi="Garamond"/>
          <w:b/>
          <w:sz w:val="28"/>
          <w:szCs w:val="28"/>
        </w:rPr>
      </w:pPr>
    </w:p>
    <w:p w:rsidR="00B169A7" w:rsidRDefault="00B169A7" w:rsidP="00536E45">
      <w:pPr>
        <w:jc w:val="center"/>
        <w:rPr>
          <w:rFonts w:ascii="Garamond" w:hAnsi="Garamond"/>
          <w:b/>
          <w:sz w:val="28"/>
          <w:szCs w:val="28"/>
        </w:rPr>
      </w:pPr>
    </w:p>
    <w:p w:rsidR="00304124" w:rsidRPr="000F6C1F" w:rsidRDefault="00536E45" w:rsidP="00536E45">
      <w:pPr>
        <w:jc w:val="center"/>
        <w:rPr>
          <w:rFonts w:ascii="Garamond" w:hAnsi="Garamond"/>
          <w:b/>
        </w:rPr>
      </w:pPr>
      <w:r w:rsidRPr="000F6C1F">
        <w:rPr>
          <w:rFonts w:ascii="Garamond" w:hAnsi="Garamond"/>
          <w:b/>
          <w:sz w:val="28"/>
          <w:szCs w:val="28"/>
        </w:rPr>
        <w:t>A Desconstrução e o Outro</w:t>
      </w:r>
      <w:r w:rsidRPr="000F6C1F">
        <w:rPr>
          <w:rStyle w:val="Refdenotaderodap"/>
          <w:rFonts w:ascii="Garamond" w:hAnsi="Garamond"/>
          <w:b/>
        </w:rPr>
        <w:footnoteReference w:customMarkFollows="1" w:id="1"/>
        <w:t>*</w:t>
      </w:r>
    </w:p>
    <w:p w:rsidR="00536E45" w:rsidRPr="000F6C1F" w:rsidRDefault="00536E45" w:rsidP="00536E45">
      <w:pPr>
        <w:jc w:val="center"/>
        <w:rPr>
          <w:rFonts w:ascii="Garamond" w:hAnsi="Garamond"/>
          <w:b/>
        </w:rPr>
      </w:pPr>
    </w:p>
    <w:p w:rsidR="00536E45" w:rsidRDefault="00536E45" w:rsidP="00536E45">
      <w:pPr>
        <w:jc w:val="center"/>
        <w:rPr>
          <w:rFonts w:ascii="Garamond" w:hAnsi="Garamond"/>
          <w:b/>
        </w:rPr>
      </w:pPr>
    </w:p>
    <w:p w:rsidR="007C1207" w:rsidRDefault="007C1207" w:rsidP="00536E45">
      <w:pPr>
        <w:jc w:val="center"/>
        <w:rPr>
          <w:rFonts w:ascii="Garamond" w:hAnsi="Garamond"/>
          <w:b/>
        </w:rPr>
      </w:pPr>
    </w:p>
    <w:p w:rsidR="007C1207" w:rsidRDefault="007C1207" w:rsidP="00536E45">
      <w:pPr>
        <w:jc w:val="center"/>
        <w:rPr>
          <w:rFonts w:ascii="Garamond" w:hAnsi="Garamond"/>
          <w:b/>
        </w:rPr>
      </w:pPr>
    </w:p>
    <w:p w:rsidR="007C1207" w:rsidRDefault="007C1207" w:rsidP="00536E45">
      <w:pPr>
        <w:jc w:val="center"/>
        <w:rPr>
          <w:rFonts w:ascii="Garamond" w:hAnsi="Garamond"/>
          <w:b/>
        </w:rPr>
      </w:pPr>
    </w:p>
    <w:p w:rsidR="007C1207" w:rsidRDefault="007C1207" w:rsidP="00536E45">
      <w:pPr>
        <w:jc w:val="center"/>
        <w:rPr>
          <w:rFonts w:ascii="Garamond" w:hAnsi="Garamond"/>
          <w:b/>
        </w:rPr>
      </w:pPr>
    </w:p>
    <w:p w:rsidR="007C1207" w:rsidRDefault="007C1207" w:rsidP="00536E45">
      <w:pPr>
        <w:jc w:val="center"/>
        <w:rPr>
          <w:rFonts w:ascii="Garamond" w:hAnsi="Garamond"/>
          <w:b/>
        </w:rPr>
      </w:pPr>
    </w:p>
    <w:p w:rsidR="007C1207" w:rsidRDefault="007C1207" w:rsidP="00536E45">
      <w:pPr>
        <w:jc w:val="center"/>
        <w:rPr>
          <w:rFonts w:ascii="Garamond" w:hAnsi="Garamond"/>
          <w:b/>
        </w:rPr>
      </w:pPr>
    </w:p>
    <w:p w:rsidR="007C1207" w:rsidRDefault="007C1207" w:rsidP="00536E45">
      <w:pPr>
        <w:jc w:val="center"/>
        <w:rPr>
          <w:rFonts w:ascii="Garamond" w:hAnsi="Garamond"/>
          <w:b/>
        </w:rPr>
      </w:pPr>
    </w:p>
    <w:p w:rsidR="007C1207" w:rsidRDefault="007C1207" w:rsidP="00536E45">
      <w:pPr>
        <w:jc w:val="center"/>
        <w:rPr>
          <w:rFonts w:ascii="Garamond" w:hAnsi="Garamond"/>
          <w:b/>
        </w:rPr>
      </w:pPr>
    </w:p>
    <w:p w:rsidR="007C1207" w:rsidRDefault="007C1207" w:rsidP="00536E45">
      <w:pPr>
        <w:jc w:val="center"/>
        <w:rPr>
          <w:rFonts w:ascii="Garamond" w:hAnsi="Garamond"/>
          <w:b/>
        </w:rPr>
      </w:pPr>
    </w:p>
    <w:p w:rsidR="007C1207" w:rsidRDefault="007C1207" w:rsidP="00536E45">
      <w:pPr>
        <w:jc w:val="center"/>
        <w:rPr>
          <w:rFonts w:ascii="Garamond" w:hAnsi="Garamond"/>
          <w:b/>
        </w:rPr>
      </w:pPr>
    </w:p>
    <w:p w:rsidR="007C1207" w:rsidRDefault="007C1207" w:rsidP="00536E45">
      <w:pPr>
        <w:jc w:val="center"/>
        <w:rPr>
          <w:rFonts w:ascii="Garamond" w:hAnsi="Garamond"/>
          <w:b/>
        </w:rPr>
      </w:pPr>
    </w:p>
    <w:p w:rsidR="007C1207" w:rsidRDefault="007C1207" w:rsidP="00536E45">
      <w:pPr>
        <w:jc w:val="center"/>
        <w:rPr>
          <w:rFonts w:ascii="Garamond" w:hAnsi="Garamond"/>
          <w:b/>
        </w:rPr>
      </w:pPr>
    </w:p>
    <w:p w:rsidR="007C1207" w:rsidRDefault="007C1207" w:rsidP="00536E45">
      <w:pPr>
        <w:jc w:val="center"/>
        <w:rPr>
          <w:rFonts w:ascii="Garamond" w:hAnsi="Garamond"/>
          <w:b/>
        </w:rPr>
      </w:pPr>
    </w:p>
    <w:p w:rsidR="007C1207" w:rsidRDefault="007C1207" w:rsidP="00536E45">
      <w:pPr>
        <w:jc w:val="center"/>
        <w:rPr>
          <w:rFonts w:ascii="Garamond" w:hAnsi="Garamond"/>
          <w:b/>
        </w:rPr>
      </w:pPr>
    </w:p>
    <w:p w:rsidR="007C1207" w:rsidRDefault="007C1207" w:rsidP="00536E45">
      <w:pPr>
        <w:jc w:val="center"/>
        <w:rPr>
          <w:rFonts w:ascii="Garamond" w:hAnsi="Garamond"/>
          <w:b/>
        </w:rPr>
      </w:pPr>
    </w:p>
    <w:p w:rsidR="007C1207" w:rsidRDefault="007C1207" w:rsidP="00536E45">
      <w:pPr>
        <w:jc w:val="center"/>
        <w:rPr>
          <w:rFonts w:ascii="Garamond" w:hAnsi="Garamond"/>
          <w:b/>
        </w:rPr>
      </w:pPr>
    </w:p>
    <w:p w:rsidR="007C1207" w:rsidRDefault="007C1207" w:rsidP="00536E45">
      <w:pPr>
        <w:jc w:val="center"/>
        <w:rPr>
          <w:rFonts w:ascii="Garamond" w:hAnsi="Garamond"/>
          <w:b/>
        </w:rPr>
      </w:pPr>
    </w:p>
    <w:p w:rsidR="007C1207" w:rsidRDefault="007C1207" w:rsidP="00536E45">
      <w:pPr>
        <w:jc w:val="center"/>
        <w:rPr>
          <w:rFonts w:ascii="Garamond" w:hAnsi="Garamond"/>
          <w:b/>
        </w:rPr>
      </w:pPr>
    </w:p>
    <w:p w:rsidR="007C1207" w:rsidRDefault="007C1207" w:rsidP="00536E45">
      <w:pPr>
        <w:jc w:val="center"/>
        <w:rPr>
          <w:rFonts w:ascii="Garamond" w:hAnsi="Garamond"/>
          <w:b/>
        </w:rPr>
      </w:pPr>
    </w:p>
    <w:p w:rsidR="007C1207" w:rsidRDefault="007C1207" w:rsidP="00536E45">
      <w:pPr>
        <w:jc w:val="center"/>
        <w:rPr>
          <w:rFonts w:ascii="Garamond" w:hAnsi="Garamond"/>
          <w:b/>
        </w:rPr>
      </w:pPr>
    </w:p>
    <w:p w:rsidR="007C1207" w:rsidRPr="000F6C1F" w:rsidRDefault="007C1207" w:rsidP="00B169A7">
      <w:pPr>
        <w:rPr>
          <w:rFonts w:ascii="Garamond" w:hAnsi="Garamond"/>
          <w:b/>
        </w:rPr>
      </w:pPr>
    </w:p>
    <w:p w:rsidR="00536E45" w:rsidRPr="000F6C1F" w:rsidRDefault="00536E45" w:rsidP="00AA10DB">
      <w:pPr>
        <w:spacing w:line="360" w:lineRule="auto"/>
        <w:jc w:val="both"/>
        <w:rPr>
          <w:rFonts w:ascii="Garamond" w:hAnsi="Garamond"/>
        </w:rPr>
      </w:pPr>
      <w:r w:rsidRPr="000F6C1F">
        <w:rPr>
          <w:rFonts w:ascii="Garamond" w:hAnsi="Garamond"/>
          <w:b/>
        </w:rPr>
        <w:t xml:space="preserve">Richard </w:t>
      </w:r>
      <w:proofErr w:type="spellStart"/>
      <w:r w:rsidRPr="000F6C1F">
        <w:rPr>
          <w:rFonts w:ascii="Garamond" w:hAnsi="Garamond"/>
          <w:b/>
        </w:rPr>
        <w:t>Kearney</w:t>
      </w:r>
      <w:proofErr w:type="spellEnd"/>
      <w:r w:rsidRPr="000F6C1F">
        <w:rPr>
          <w:rFonts w:ascii="Garamond" w:hAnsi="Garamond"/>
          <w:b/>
        </w:rPr>
        <w:t xml:space="preserve"> – </w:t>
      </w:r>
      <w:r w:rsidRPr="000F6C1F">
        <w:rPr>
          <w:rFonts w:ascii="Garamond" w:hAnsi="Garamond"/>
        </w:rPr>
        <w:t xml:space="preserve">O </w:t>
      </w:r>
      <w:r w:rsidR="007C1207" w:rsidRPr="000F6C1F">
        <w:rPr>
          <w:rFonts w:ascii="Garamond" w:hAnsi="Garamond"/>
        </w:rPr>
        <w:t xml:space="preserve">principal </w:t>
      </w:r>
      <w:r w:rsidRPr="000F6C1F">
        <w:rPr>
          <w:rFonts w:ascii="Garamond" w:hAnsi="Garamond"/>
        </w:rPr>
        <w:t>motivo e a exigência primordial do seu trabalho residem na «desconstrução» do primado da presença em filosofia. Penso que não seria inútil voltar a situar a sua exigência de «desconstrução»</w:t>
      </w:r>
      <w:r w:rsidR="00AA10DB" w:rsidRPr="000F6C1F">
        <w:rPr>
          <w:rFonts w:ascii="Garamond" w:hAnsi="Garamond"/>
        </w:rPr>
        <w:t xml:space="preserve"> em relação com as duas tradições intelectuais mais importantes da cultura europeia ocidental – a saber, as culturas hebraica e helénica. Conclui o seu ensaio sobre o filósofo judeu Em</w:t>
      </w:r>
      <w:r w:rsidR="00AE0016">
        <w:rPr>
          <w:rFonts w:ascii="Garamond" w:hAnsi="Garamond"/>
        </w:rPr>
        <w:t>m</w:t>
      </w:r>
      <w:r w:rsidR="00AA10DB" w:rsidRPr="000F6C1F">
        <w:rPr>
          <w:rFonts w:ascii="Garamond" w:hAnsi="Garamond"/>
        </w:rPr>
        <w:t xml:space="preserve">anuel </w:t>
      </w:r>
      <w:proofErr w:type="spellStart"/>
      <w:r w:rsidR="00AA10DB" w:rsidRPr="000F6C1F">
        <w:rPr>
          <w:rFonts w:ascii="Garamond" w:hAnsi="Garamond"/>
        </w:rPr>
        <w:t>Lévinas</w:t>
      </w:r>
      <w:proofErr w:type="spellEnd"/>
      <w:r w:rsidR="00AA10DB" w:rsidRPr="000F6C1F">
        <w:rPr>
          <w:rFonts w:ascii="Garamond" w:hAnsi="Garamond"/>
        </w:rPr>
        <w:t xml:space="preserve"> por esta citação do </w:t>
      </w:r>
      <w:r w:rsidR="00AA10DB" w:rsidRPr="000F6C1F">
        <w:rPr>
          <w:rFonts w:ascii="Garamond" w:hAnsi="Garamond"/>
          <w:i/>
        </w:rPr>
        <w:t>Ulisses</w:t>
      </w:r>
      <w:r w:rsidR="00AA10DB" w:rsidRPr="000F6C1F">
        <w:rPr>
          <w:rFonts w:ascii="Garamond" w:hAnsi="Garamond"/>
        </w:rPr>
        <w:t xml:space="preserve"> de James Joyce: «</w:t>
      </w:r>
      <w:proofErr w:type="spellStart"/>
      <w:r w:rsidR="00AA10DB" w:rsidRPr="000F6C1F">
        <w:rPr>
          <w:rFonts w:ascii="Garamond" w:hAnsi="Garamond"/>
          <w:i/>
        </w:rPr>
        <w:t>GreekJew</w:t>
      </w:r>
      <w:proofErr w:type="spellEnd"/>
      <w:r w:rsidR="00AA10DB" w:rsidRPr="000F6C1F">
        <w:rPr>
          <w:rFonts w:ascii="Garamond" w:hAnsi="Garamond"/>
          <w:i/>
        </w:rPr>
        <w:t xml:space="preserve"> </w:t>
      </w:r>
      <w:proofErr w:type="spellStart"/>
      <w:r w:rsidR="00AA10DB" w:rsidRPr="000F6C1F">
        <w:rPr>
          <w:rFonts w:ascii="Garamond" w:hAnsi="Garamond"/>
          <w:i/>
        </w:rPr>
        <w:t>is</w:t>
      </w:r>
      <w:proofErr w:type="spellEnd"/>
      <w:r w:rsidR="00AA10DB" w:rsidRPr="000F6C1F">
        <w:rPr>
          <w:rFonts w:ascii="Garamond" w:hAnsi="Garamond"/>
          <w:i/>
        </w:rPr>
        <w:t xml:space="preserve"> </w:t>
      </w:r>
      <w:proofErr w:type="spellStart"/>
      <w:r w:rsidR="00AA10DB" w:rsidRPr="000F6C1F">
        <w:rPr>
          <w:rFonts w:ascii="Garamond" w:hAnsi="Garamond"/>
          <w:i/>
        </w:rPr>
        <w:t>JewGreek</w:t>
      </w:r>
      <w:proofErr w:type="spellEnd"/>
      <w:r w:rsidR="00AA10DB" w:rsidRPr="000F6C1F">
        <w:rPr>
          <w:rFonts w:ascii="Garamond" w:hAnsi="Garamond"/>
        </w:rPr>
        <w:t>» / «</w:t>
      </w:r>
      <w:proofErr w:type="spellStart"/>
      <w:r w:rsidR="00AA10DB" w:rsidRPr="000F6C1F">
        <w:rPr>
          <w:rFonts w:ascii="Garamond" w:hAnsi="Garamond"/>
          <w:i/>
        </w:rPr>
        <w:t>GregoJudeu</w:t>
      </w:r>
      <w:proofErr w:type="spellEnd"/>
      <w:r w:rsidR="00AA10DB" w:rsidRPr="000F6C1F">
        <w:rPr>
          <w:rFonts w:ascii="Garamond" w:hAnsi="Garamond"/>
          <w:i/>
        </w:rPr>
        <w:t xml:space="preserve"> é </w:t>
      </w:r>
      <w:proofErr w:type="spellStart"/>
      <w:r w:rsidR="00AA10DB" w:rsidRPr="000F6C1F">
        <w:rPr>
          <w:rFonts w:ascii="Garamond" w:hAnsi="Garamond"/>
          <w:i/>
        </w:rPr>
        <w:t>JudeuGrego</w:t>
      </w:r>
      <w:proofErr w:type="spellEnd"/>
      <w:r w:rsidR="00AA10DB" w:rsidRPr="000F6C1F">
        <w:rPr>
          <w:rFonts w:ascii="Garamond" w:hAnsi="Garamond"/>
        </w:rPr>
        <w:t>».</w:t>
      </w:r>
    </w:p>
    <w:p w:rsidR="00AA10DB" w:rsidRPr="000F6C1F" w:rsidRDefault="00AA10DB" w:rsidP="00AA10DB">
      <w:pPr>
        <w:spacing w:line="360" w:lineRule="auto"/>
        <w:jc w:val="both"/>
        <w:rPr>
          <w:rFonts w:ascii="Garamond" w:hAnsi="Garamond"/>
        </w:rPr>
      </w:pPr>
      <w:r w:rsidRPr="000F6C1F">
        <w:rPr>
          <w:rFonts w:ascii="Garamond" w:hAnsi="Garamond"/>
        </w:rPr>
        <w:t xml:space="preserve">Está de acordo em dizer, com </w:t>
      </w:r>
      <w:proofErr w:type="spellStart"/>
      <w:r w:rsidRPr="000F6C1F">
        <w:rPr>
          <w:rFonts w:ascii="Garamond" w:hAnsi="Garamond"/>
        </w:rPr>
        <w:t>Lévinas</w:t>
      </w:r>
      <w:proofErr w:type="spellEnd"/>
      <w:r w:rsidRPr="000F6C1F">
        <w:rPr>
          <w:rFonts w:ascii="Garamond" w:hAnsi="Garamond"/>
        </w:rPr>
        <w:t>, que o judaísmo oferece uma alternativa à metafísica grega e ao primado da presença que nela se desprega? Ou</w:t>
      </w:r>
      <w:r w:rsidR="00981CB0" w:rsidRPr="00981CB0">
        <w:rPr>
          <w:rFonts w:ascii="Garamond" w:hAnsi="Garamond"/>
        </w:rPr>
        <w:t xml:space="preserve"> </w:t>
      </w:r>
      <w:r w:rsidR="00981CB0" w:rsidRPr="000F6C1F">
        <w:rPr>
          <w:rFonts w:ascii="Garamond" w:hAnsi="Garamond"/>
        </w:rPr>
        <w:t>crê</w:t>
      </w:r>
      <w:r w:rsidRPr="000F6C1F">
        <w:rPr>
          <w:rFonts w:ascii="Garamond" w:hAnsi="Garamond"/>
        </w:rPr>
        <w:t>, com Joyce, que as culturas judaica e grega são fundamentalmente indissociáveis?</w:t>
      </w:r>
    </w:p>
    <w:p w:rsidR="00BD29DD" w:rsidRPr="000F6C1F" w:rsidRDefault="00BD29DD" w:rsidP="00AA10DB">
      <w:pPr>
        <w:spacing w:line="360" w:lineRule="auto"/>
        <w:jc w:val="both"/>
        <w:rPr>
          <w:rFonts w:ascii="Garamond" w:hAnsi="Garamond"/>
        </w:rPr>
      </w:pPr>
    </w:p>
    <w:p w:rsidR="001D6B7D" w:rsidRDefault="00BD29DD" w:rsidP="00AA10DB">
      <w:pPr>
        <w:spacing w:line="360" w:lineRule="auto"/>
        <w:jc w:val="both"/>
        <w:rPr>
          <w:rFonts w:ascii="Garamond" w:hAnsi="Garamond"/>
        </w:rPr>
      </w:pPr>
      <w:r w:rsidRPr="000F6C1F">
        <w:rPr>
          <w:rFonts w:ascii="Garamond" w:hAnsi="Garamond"/>
          <w:b/>
        </w:rPr>
        <w:t xml:space="preserve">Jacques </w:t>
      </w:r>
      <w:proofErr w:type="spellStart"/>
      <w:r w:rsidRPr="000F6C1F">
        <w:rPr>
          <w:rFonts w:ascii="Garamond" w:hAnsi="Garamond"/>
          <w:b/>
        </w:rPr>
        <w:t>Derrida</w:t>
      </w:r>
      <w:proofErr w:type="spellEnd"/>
      <w:r w:rsidRPr="000F6C1F">
        <w:rPr>
          <w:rFonts w:ascii="Garamond" w:hAnsi="Garamond"/>
        </w:rPr>
        <w:t xml:space="preserve"> – Mesmo se considero </w:t>
      </w:r>
      <w:r w:rsidR="00981CB0">
        <w:rPr>
          <w:rFonts w:ascii="Garamond" w:hAnsi="Garamond"/>
        </w:rPr>
        <w:t>ser</w:t>
      </w:r>
      <w:r w:rsidRPr="000F6C1F">
        <w:rPr>
          <w:rFonts w:ascii="Garamond" w:hAnsi="Garamond"/>
        </w:rPr>
        <w:t xml:space="preserve"> essencial reflectir nesta síntese copulativa de cultura grega e judaica, considero que o meu próprio pensamento não é, paradoxalmente, nem grego, nem judeu. Tenho frequentemente a impressão de que as questões que tento formular nas margens da tradição filosófica grega têm, enquanto o seu outro, o modelo do </w:t>
      </w:r>
      <w:r w:rsidR="0084618C">
        <w:rPr>
          <w:rFonts w:ascii="Garamond" w:hAnsi="Garamond"/>
        </w:rPr>
        <w:t>j</w:t>
      </w:r>
      <w:r w:rsidRPr="000F6C1F">
        <w:rPr>
          <w:rFonts w:ascii="Garamond" w:hAnsi="Garamond"/>
        </w:rPr>
        <w:t xml:space="preserve">udeu, a saber, o </w:t>
      </w:r>
      <w:r w:rsidR="0084618C">
        <w:rPr>
          <w:rFonts w:ascii="Garamond" w:hAnsi="Garamond"/>
        </w:rPr>
        <w:t>j</w:t>
      </w:r>
      <w:r w:rsidRPr="000F6C1F">
        <w:rPr>
          <w:rFonts w:ascii="Garamond" w:hAnsi="Garamond"/>
        </w:rPr>
        <w:t>udeu enquanto outro. E</w:t>
      </w:r>
      <w:r w:rsidR="00981CB0">
        <w:rPr>
          <w:rFonts w:ascii="Garamond" w:hAnsi="Garamond"/>
        </w:rPr>
        <w:t>,</w:t>
      </w:r>
      <w:r w:rsidRPr="000F6C1F">
        <w:rPr>
          <w:rFonts w:ascii="Garamond" w:hAnsi="Garamond"/>
        </w:rPr>
        <w:t xml:space="preserve"> no entanto, o paradoxo está no facto de eu </w:t>
      </w:r>
      <w:r w:rsidR="00981CB0">
        <w:rPr>
          <w:rFonts w:ascii="Garamond" w:hAnsi="Garamond"/>
        </w:rPr>
        <w:t xml:space="preserve">não </w:t>
      </w:r>
      <w:r w:rsidRPr="000F6C1F">
        <w:rPr>
          <w:rFonts w:ascii="Garamond" w:hAnsi="Garamond"/>
        </w:rPr>
        <w:t xml:space="preserve">ter </w:t>
      </w:r>
      <w:r w:rsidR="00981CB0" w:rsidRPr="000F6C1F">
        <w:rPr>
          <w:rFonts w:ascii="Garamond" w:hAnsi="Garamond"/>
        </w:rPr>
        <w:t xml:space="preserve">nunca </w:t>
      </w:r>
      <w:r w:rsidRPr="000F6C1F">
        <w:rPr>
          <w:rFonts w:ascii="Garamond" w:hAnsi="Garamond"/>
        </w:rPr>
        <w:t xml:space="preserve">invocado a tradição judaica, de nenhuma maneira, nem por ligação às minhas raízes, nem de maneira directa. </w:t>
      </w:r>
      <w:r w:rsidR="00981CB0">
        <w:rPr>
          <w:rFonts w:ascii="Garamond" w:hAnsi="Garamond"/>
        </w:rPr>
        <w:t>Ainda que</w:t>
      </w:r>
      <w:r w:rsidRPr="000F6C1F">
        <w:rPr>
          <w:rFonts w:ascii="Garamond" w:hAnsi="Garamond"/>
        </w:rPr>
        <w:t xml:space="preserve"> tenha nascido judeu, eu não trabalho nem penso referindo-me a uma tradição viva do judaísmo. </w:t>
      </w:r>
      <w:r w:rsidR="00981CB0">
        <w:rPr>
          <w:rFonts w:ascii="Garamond" w:hAnsi="Garamond"/>
        </w:rPr>
        <w:t>Pelo que</w:t>
      </w:r>
      <w:r w:rsidRPr="000F6C1F">
        <w:rPr>
          <w:rFonts w:ascii="Garamond" w:hAnsi="Garamond"/>
        </w:rPr>
        <w:t xml:space="preserve">, se </w:t>
      </w:r>
      <w:r w:rsidR="00981CB0">
        <w:rPr>
          <w:rFonts w:ascii="Garamond" w:hAnsi="Garamond"/>
        </w:rPr>
        <w:t xml:space="preserve">porventura </w:t>
      </w:r>
      <w:r w:rsidRPr="000F6C1F">
        <w:rPr>
          <w:rFonts w:ascii="Garamond" w:hAnsi="Garamond"/>
        </w:rPr>
        <w:t>existe uma dimensão judaica do meu pensamento, que pôde exprimir-se de quando em vez em mim ou através de mim, ela nunca assumiu a forma de uma fidelidade explícita</w:t>
      </w:r>
      <w:r w:rsidR="00981CB0">
        <w:rPr>
          <w:rFonts w:ascii="Garamond" w:hAnsi="Garamond"/>
        </w:rPr>
        <w:t>,</w:t>
      </w:r>
      <w:r w:rsidRPr="000F6C1F">
        <w:rPr>
          <w:rFonts w:ascii="Garamond" w:hAnsi="Garamond"/>
        </w:rPr>
        <w:t xml:space="preserve"> ou de uma dívida para com esta cultura. Em suma, </w:t>
      </w:r>
      <w:r w:rsidR="0084618C" w:rsidRPr="000F6C1F">
        <w:rPr>
          <w:rFonts w:ascii="Garamond" w:hAnsi="Garamond"/>
        </w:rPr>
        <w:t>se fosse possível</w:t>
      </w:r>
      <w:r w:rsidR="0084618C">
        <w:rPr>
          <w:rFonts w:ascii="Garamond" w:hAnsi="Garamond"/>
        </w:rPr>
        <w:t>,</w:t>
      </w:r>
      <w:r w:rsidR="0084618C" w:rsidRPr="000F6C1F">
        <w:rPr>
          <w:rFonts w:ascii="Garamond" w:hAnsi="Garamond"/>
        </w:rPr>
        <w:t xml:space="preserve"> </w:t>
      </w:r>
      <w:r w:rsidRPr="000F6C1F">
        <w:rPr>
          <w:rFonts w:ascii="Garamond" w:hAnsi="Garamond"/>
        </w:rPr>
        <w:t>o lugar último do meu questionamento não deveria ser nem helénico nem hebraico</w:t>
      </w:r>
      <w:r w:rsidR="0084618C">
        <w:rPr>
          <w:rFonts w:ascii="Garamond" w:hAnsi="Garamond"/>
        </w:rPr>
        <w:t>: d</w:t>
      </w:r>
      <w:r w:rsidRPr="000F6C1F">
        <w:rPr>
          <w:rFonts w:ascii="Garamond" w:hAnsi="Garamond"/>
        </w:rPr>
        <w:t>everia ser um não-lugar,</w:t>
      </w:r>
      <w:r w:rsidR="001D6B7D" w:rsidRPr="000F6C1F">
        <w:rPr>
          <w:rFonts w:ascii="Garamond" w:hAnsi="Garamond"/>
        </w:rPr>
        <w:t xml:space="preserve"> ao mesmo tempo</w:t>
      </w:r>
      <w:r w:rsidR="002A7D40">
        <w:rPr>
          <w:rFonts w:ascii="Garamond" w:hAnsi="Garamond"/>
        </w:rPr>
        <w:t>,</w:t>
      </w:r>
      <w:r w:rsidR="001D6B7D" w:rsidRPr="000F6C1F">
        <w:rPr>
          <w:rFonts w:ascii="Garamond" w:hAnsi="Garamond"/>
        </w:rPr>
        <w:t xml:space="preserve"> </w:t>
      </w:r>
      <w:r w:rsidR="002A7D40" w:rsidRPr="000F6C1F">
        <w:rPr>
          <w:rFonts w:ascii="Garamond" w:hAnsi="Garamond"/>
        </w:rPr>
        <w:t xml:space="preserve">para-além </w:t>
      </w:r>
      <w:r w:rsidR="001D6B7D" w:rsidRPr="000F6C1F">
        <w:rPr>
          <w:rFonts w:ascii="Garamond" w:hAnsi="Garamond"/>
        </w:rPr>
        <w:t>da influência judaica da minha juventude e da herança grega que recebi no decurso da minha formação universitária em França.</w:t>
      </w:r>
    </w:p>
    <w:p w:rsidR="00C56208" w:rsidRPr="000F6C1F" w:rsidRDefault="00C56208" w:rsidP="00AA10DB">
      <w:pPr>
        <w:spacing w:line="360" w:lineRule="auto"/>
        <w:jc w:val="both"/>
        <w:rPr>
          <w:rFonts w:ascii="Garamond" w:hAnsi="Garamond"/>
        </w:rPr>
      </w:pPr>
    </w:p>
    <w:p w:rsidR="00D57B6B" w:rsidRPr="000F6C1F" w:rsidRDefault="001D6B7D" w:rsidP="00AA10DB">
      <w:pPr>
        <w:spacing w:line="360" w:lineRule="auto"/>
        <w:jc w:val="both"/>
        <w:rPr>
          <w:rFonts w:ascii="Garamond" w:hAnsi="Garamond"/>
        </w:rPr>
      </w:pPr>
      <w:r w:rsidRPr="000F6C1F">
        <w:rPr>
          <w:rFonts w:ascii="Garamond" w:hAnsi="Garamond"/>
          <w:b/>
        </w:rPr>
        <w:t>R.</w:t>
      </w:r>
      <w:r w:rsidR="00E65CEA">
        <w:rPr>
          <w:rFonts w:ascii="Garamond" w:hAnsi="Garamond"/>
          <w:b/>
        </w:rPr>
        <w:t xml:space="preserve"> </w:t>
      </w:r>
      <w:r w:rsidRPr="000F6C1F">
        <w:rPr>
          <w:rFonts w:ascii="Garamond" w:hAnsi="Garamond"/>
          <w:b/>
        </w:rPr>
        <w:t>K.</w:t>
      </w:r>
      <w:r w:rsidRPr="000F6C1F">
        <w:rPr>
          <w:rFonts w:ascii="Garamond" w:hAnsi="Garamond"/>
        </w:rPr>
        <w:t xml:space="preserve"> – O senhor partilha, no entanto, um discurso singular com </w:t>
      </w:r>
      <w:proofErr w:type="spellStart"/>
      <w:r w:rsidRPr="000F6C1F">
        <w:rPr>
          <w:rFonts w:ascii="Garamond" w:hAnsi="Garamond"/>
        </w:rPr>
        <w:t>Lévinas</w:t>
      </w:r>
      <w:proofErr w:type="spellEnd"/>
      <w:r w:rsidRPr="000F6C1F">
        <w:rPr>
          <w:rFonts w:ascii="Garamond" w:hAnsi="Garamond"/>
        </w:rPr>
        <w:t xml:space="preserve"> – incluindo as noções do outro, do rastro [</w:t>
      </w:r>
      <w:r w:rsidRPr="000F6C1F">
        <w:rPr>
          <w:rFonts w:ascii="Garamond" w:hAnsi="Garamond"/>
          <w:i/>
        </w:rPr>
        <w:t>trace</w:t>
      </w:r>
      <w:r w:rsidRPr="000F6C1F">
        <w:rPr>
          <w:rFonts w:ascii="Garamond" w:hAnsi="Garamond"/>
        </w:rPr>
        <w:t xml:space="preserve">] e do escrito como diferença, etc. – que poderia </w:t>
      </w:r>
      <w:r w:rsidR="002A7D40">
        <w:rPr>
          <w:rFonts w:ascii="Garamond" w:hAnsi="Garamond"/>
        </w:rPr>
        <w:t>apelar</w:t>
      </w:r>
      <w:r w:rsidRPr="000F6C1F">
        <w:rPr>
          <w:rFonts w:ascii="Garamond" w:hAnsi="Garamond"/>
        </w:rPr>
        <w:t xml:space="preserve"> a uma herança judaica comum.</w:t>
      </w:r>
    </w:p>
    <w:p w:rsidR="00D57B6B" w:rsidRPr="000F6C1F" w:rsidRDefault="00D57B6B" w:rsidP="00AA10DB">
      <w:pPr>
        <w:spacing w:line="360" w:lineRule="auto"/>
        <w:jc w:val="both"/>
        <w:rPr>
          <w:rFonts w:ascii="Garamond" w:hAnsi="Garamond"/>
        </w:rPr>
      </w:pPr>
      <w:r w:rsidRPr="000F6C1F">
        <w:rPr>
          <w:rFonts w:ascii="Garamond" w:hAnsi="Garamond"/>
          <w:b/>
        </w:rPr>
        <w:t>J.</w:t>
      </w:r>
      <w:r w:rsidR="00E65CEA">
        <w:rPr>
          <w:rFonts w:ascii="Garamond" w:hAnsi="Garamond"/>
          <w:b/>
        </w:rPr>
        <w:t xml:space="preserve"> </w:t>
      </w:r>
      <w:r w:rsidRPr="000F6C1F">
        <w:rPr>
          <w:rFonts w:ascii="Garamond" w:hAnsi="Garamond"/>
          <w:b/>
        </w:rPr>
        <w:t>D.</w:t>
      </w:r>
      <w:r w:rsidRPr="000F6C1F">
        <w:rPr>
          <w:rFonts w:ascii="Garamond" w:hAnsi="Garamond"/>
        </w:rPr>
        <w:t xml:space="preserve"> – </w:t>
      </w:r>
      <w:r w:rsidR="002A7D40">
        <w:rPr>
          <w:rFonts w:ascii="Garamond" w:hAnsi="Garamond"/>
        </w:rPr>
        <w:t>F</w:t>
      </w:r>
      <w:r w:rsidRPr="000F6C1F">
        <w:rPr>
          <w:rFonts w:ascii="Garamond" w:hAnsi="Garamond"/>
        </w:rPr>
        <w:t xml:space="preserve">ui, indubitavelmente, fascinado e atraído pelo percurso intelectual de </w:t>
      </w:r>
      <w:proofErr w:type="spellStart"/>
      <w:r w:rsidRPr="000F6C1F">
        <w:rPr>
          <w:rFonts w:ascii="Garamond" w:hAnsi="Garamond"/>
        </w:rPr>
        <w:t>Lévinas</w:t>
      </w:r>
      <w:proofErr w:type="spellEnd"/>
      <w:r w:rsidRPr="000F6C1F">
        <w:rPr>
          <w:rFonts w:ascii="Garamond" w:hAnsi="Garamond"/>
        </w:rPr>
        <w:t xml:space="preserve">, mas não por ele ser judeu. Há, em </w:t>
      </w:r>
      <w:proofErr w:type="spellStart"/>
      <w:r w:rsidRPr="000F6C1F">
        <w:rPr>
          <w:rFonts w:ascii="Garamond" w:hAnsi="Garamond"/>
        </w:rPr>
        <w:t>Lévinas</w:t>
      </w:r>
      <w:proofErr w:type="spellEnd"/>
      <w:r w:rsidRPr="000F6C1F">
        <w:rPr>
          <w:rFonts w:ascii="Garamond" w:hAnsi="Garamond"/>
        </w:rPr>
        <w:t>, uma continuidade discreta entre o seu discurso filosófico</w:t>
      </w:r>
      <w:r w:rsidR="0084618C">
        <w:rPr>
          <w:rFonts w:ascii="Garamond" w:hAnsi="Garamond"/>
        </w:rPr>
        <w:t>,</w:t>
      </w:r>
      <w:r w:rsidRPr="000F6C1F">
        <w:rPr>
          <w:rFonts w:ascii="Garamond" w:hAnsi="Garamond"/>
        </w:rPr>
        <w:t xml:space="preserve"> enquanto fenomenólogo</w:t>
      </w:r>
      <w:r w:rsidR="0084618C">
        <w:rPr>
          <w:rFonts w:ascii="Garamond" w:hAnsi="Garamond"/>
        </w:rPr>
        <w:t>,</w:t>
      </w:r>
      <w:r w:rsidRPr="000F6C1F">
        <w:rPr>
          <w:rFonts w:ascii="Garamond" w:hAnsi="Garamond"/>
        </w:rPr>
        <w:t xml:space="preserve"> e a sua linguagem religiosa</w:t>
      </w:r>
      <w:r w:rsidR="0084618C">
        <w:rPr>
          <w:rFonts w:ascii="Garamond" w:hAnsi="Garamond"/>
        </w:rPr>
        <w:t>,</w:t>
      </w:r>
      <w:r w:rsidRPr="000F6C1F">
        <w:rPr>
          <w:rFonts w:ascii="Garamond" w:hAnsi="Garamond"/>
        </w:rPr>
        <w:t xml:space="preserve"> enquanto exegeta do Talmude. Mas esta continuidade não é imediatamente evidente. O </w:t>
      </w:r>
      <w:proofErr w:type="spellStart"/>
      <w:r w:rsidRPr="000F6C1F">
        <w:rPr>
          <w:rFonts w:ascii="Garamond" w:hAnsi="Garamond"/>
        </w:rPr>
        <w:t>Lévinas</w:t>
      </w:r>
      <w:proofErr w:type="spellEnd"/>
      <w:r w:rsidRPr="000F6C1F">
        <w:rPr>
          <w:rFonts w:ascii="Garamond" w:hAnsi="Garamond"/>
        </w:rPr>
        <w:t xml:space="preserve"> que no princípio mais me interessou era o filósofo que trabalhava sobre a fenomenologia e que colocava a questão do </w:t>
      </w:r>
      <w:r w:rsidRPr="000F6C1F">
        <w:rPr>
          <w:rFonts w:ascii="Garamond" w:hAnsi="Garamond"/>
          <w:i/>
        </w:rPr>
        <w:t>outro</w:t>
      </w:r>
      <w:r w:rsidRPr="000F6C1F">
        <w:rPr>
          <w:rFonts w:ascii="Garamond" w:hAnsi="Garamond"/>
        </w:rPr>
        <w:t xml:space="preserve"> da fenomenologia. A dimensão judaica permanecia</w:t>
      </w:r>
      <w:r w:rsidR="002A7D40">
        <w:rPr>
          <w:rFonts w:ascii="Garamond" w:hAnsi="Garamond"/>
        </w:rPr>
        <w:t>,</w:t>
      </w:r>
      <w:r w:rsidRPr="000F6C1F">
        <w:rPr>
          <w:rFonts w:ascii="Garamond" w:hAnsi="Garamond"/>
        </w:rPr>
        <w:t xml:space="preserve"> a este nível</w:t>
      </w:r>
      <w:r w:rsidR="002A7D40">
        <w:rPr>
          <w:rFonts w:ascii="Garamond" w:hAnsi="Garamond"/>
        </w:rPr>
        <w:t>,</w:t>
      </w:r>
      <w:r w:rsidRPr="000F6C1F">
        <w:rPr>
          <w:rFonts w:ascii="Garamond" w:hAnsi="Garamond"/>
        </w:rPr>
        <w:t xml:space="preserve"> uma referência mais discreta do que decisiva.</w:t>
      </w:r>
    </w:p>
    <w:p w:rsidR="00C56208" w:rsidRPr="000F6C1F" w:rsidRDefault="00D57B6B" w:rsidP="00AA10DB">
      <w:pPr>
        <w:spacing w:line="360" w:lineRule="auto"/>
        <w:jc w:val="both"/>
        <w:rPr>
          <w:rFonts w:ascii="Garamond" w:hAnsi="Garamond"/>
        </w:rPr>
      </w:pPr>
      <w:r w:rsidRPr="000F6C1F">
        <w:rPr>
          <w:rFonts w:ascii="Garamond" w:hAnsi="Garamond"/>
        </w:rPr>
        <w:lastRenderedPageBreak/>
        <w:t xml:space="preserve">Pergunta se o judaísmo oferece uma </w:t>
      </w:r>
      <w:r w:rsidR="000F6C1F" w:rsidRPr="000F6C1F">
        <w:rPr>
          <w:rFonts w:ascii="Garamond" w:hAnsi="Garamond"/>
        </w:rPr>
        <w:t>alternativa</w:t>
      </w:r>
      <w:r w:rsidRPr="000F6C1F">
        <w:rPr>
          <w:rFonts w:ascii="Garamond" w:hAnsi="Garamond"/>
        </w:rPr>
        <w:t xml:space="preserve"> à filosofia grega da «presença».</w:t>
      </w:r>
      <w:r w:rsidR="000F6C1F" w:rsidRPr="000F6C1F">
        <w:rPr>
          <w:rFonts w:ascii="Garamond" w:hAnsi="Garamond"/>
        </w:rPr>
        <w:t xml:space="preserve"> Devemos primeir</w:t>
      </w:r>
      <w:r w:rsidR="002A7D40">
        <w:rPr>
          <w:rFonts w:ascii="Garamond" w:hAnsi="Garamond"/>
        </w:rPr>
        <w:t>amente</w:t>
      </w:r>
      <w:r w:rsidR="000F6C1F" w:rsidRPr="000F6C1F">
        <w:rPr>
          <w:rFonts w:ascii="Garamond" w:hAnsi="Garamond"/>
        </w:rPr>
        <w:t xml:space="preserve"> determinar o que entendemos por «presença». Os termos franceses ou ingleses não são, evidentemente, nem gregos nem judeus. De modo que</w:t>
      </w:r>
      <w:r w:rsidR="002A7D40">
        <w:rPr>
          <w:rFonts w:ascii="Garamond" w:hAnsi="Garamond"/>
        </w:rPr>
        <w:t>,</w:t>
      </w:r>
      <w:r w:rsidR="000F6C1F" w:rsidRPr="000F6C1F">
        <w:rPr>
          <w:rFonts w:ascii="Garamond" w:hAnsi="Garamond"/>
        </w:rPr>
        <w:t xml:space="preserve"> sempre que nós utilizamos a palavra,</w:t>
      </w:r>
      <w:r w:rsidR="005B3997">
        <w:rPr>
          <w:rFonts w:ascii="Garamond" w:hAnsi="Garamond"/>
        </w:rPr>
        <w:t xml:space="preserve"> </w:t>
      </w:r>
      <w:r w:rsidR="000F6C1F" w:rsidRPr="000F6C1F">
        <w:rPr>
          <w:rFonts w:ascii="Garamond" w:hAnsi="Garamond"/>
        </w:rPr>
        <w:t>pressupomos uma longa história de tradução que parte dos termos gregos de «</w:t>
      </w:r>
      <w:r w:rsidR="000F6C1F" w:rsidRPr="000F6C1F">
        <w:rPr>
          <w:rFonts w:ascii="Garamond" w:hAnsi="Garamond"/>
          <w:i/>
        </w:rPr>
        <w:t>ousia</w:t>
      </w:r>
      <w:r w:rsidR="000F6C1F" w:rsidRPr="000F6C1F">
        <w:rPr>
          <w:rFonts w:ascii="Garamond" w:hAnsi="Garamond"/>
        </w:rPr>
        <w:t>» e de «</w:t>
      </w:r>
      <w:proofErr w:type="spellStart"/>
      <w:r w:rsidR="000F6C1F" w:rsidRPr="000F6C1F">
        <w:rPr>
          <w:rFonts w:ascii="Garamond" w:hAnsi="Garamond"/>
          <w:i/>
        </w:rPr>
        <w:t>on</w:t>
      </w:r>
      <w:proofErr w:type="spellEnd"/>
      <w:r w:rsidR="000F6C1F" w:rsidRPr="000F6C1F">
        <w:rPr>
          <w:rFonts w:ascii="Garamond" w:hAnsi="Garamond"/>
        </w:rPr>
        <w:t>» para os termos latinos de «</w:t>
      </w:r>
      <w:proofErr w:type="spellStart"/>
      <w:r w:rsidR="000F6C1F" w:rsidRPr="000F6C1F">
        <w:rPr>
          <w:rFonts w:ascii="Garamond" w:hAnsi="Garamond"/>
          <w:i/>
        </w:rPr>
        <w:t>substantia</w:t>
      </w:r>
      <w:proofErr w:type="spellEnd"/>
      <w:r w:rsidR="000F6C1F" w:rsidRPr="000F6C1F">
        <w:rPr>
          <w:rFonts w:ascii="Garamond" w:hAnsi="Garamond"/>
        </w:rPr>
        <w:t>», «</w:t>
      </w:r>
      <w:proofErr w:type="spellStart"/>
      <w:r w:rsidR="000F6C1F" w:rsidRPr="000F6C1F">
        <w:rPr>
          <w:rFonts w:ascii="Garamond" w:hAnsi="Garamond"/>
          <w:i/>
        </w:rPr>
        <w:t>actus</w:t>
      </w:r>
      <w:proofErr w:type="spellEnd"/>
      <w:r w:rsidR="000F6C1F" w:rsidRPr="000F6C1F">
        <w:rPr>
          <w:rFonts w:ascii="Garamond" w:hAnsi="Garamond"/>
        </w:rPr>
        <w:t>», etc., para desembocar no termo moderno de «presença». Não tenho nenhum conhecimento do que este termo significa no judaísmo.</w:t>
      </w:r>
    </w:p>
    <w:p w:rsidR="000F6C1F" w:rsidRPr="000F6C1F" w:rsidRDefault="000F6C1F" w:rsidP="00AA10DB">
      <w:pPr>
        <w:spacing w:line="360" w:lineRule="auto"/>
        <w:jc w:val="both"/>
        <w:rPr>
          <w:rFonts w:ascii="Garamond" w:hAnsi="Garamond"/>
        </w:rPr>
      </w:pPr>
      <w:r w:rsidRPr="000F6C1F">
        <w:rPr>
          <w:rFonts w:ascii="Garamond" w:hAnsi="Garamond"/>
          <w:b/>
        </w:rPr>
        <w:t>R.</w:t>
      </w:r>
      <w:r w:rsidR="00E65CEA">
        <w:rPr>
          <w:rFonts w:ascii="Garamond" w:hAnsi="Garamond"/>
          <w:b/>
        </w:rPr>
        <w:t xml:space="preserve"> </w:t>
      </w:r>
      <w:r w:rsidRPr="000F6C1F">
        <w:rPr>
          <w:rFonts w:ascii="Garamond" w:hAnsi="Garamond"/>
          <w:b/>
        </w:rPr>
        <w:t>K.</w:t>
      </w:r>
      <w:r w:rsidRPr="000F6C1F">
        <w:rPr>
          <w:rFonts w:ascii="Garamond" w:hAnsi="Garamond"/>
        </w:rPr>
        <w:t xml:space="preserve"> – Considera-se acima de tudo como um filósofo?</w:t>
      </w:r>
    </w:p>
    <w:p w:rsidR="008161F7" w:rsidRDefault="000F6C1F" w:rsidP="00AA10DB">
      <w:pPr>
        <w:spacing w:line="360" w:lineRule="auto"/>
        <w:jc w:val="both"/>
        <w:rPr>
          <w:rFonts w:ascii="Garamond" w:hAnsi="Garamond"/>
        </w:rPr>
      </w:pPr>
      <w:r w:rsidRPr="000F6C1F">
        <w:rPr>
          <w:rFonts w:ascii="Garamond" w:hAnsi="Garamond"/>
          <w:b/>
        </w:rPr>
        <w:t>J.</w:t>
      </w:r>
      <w:r w:rsidR="00E65CEA">
        <w:rPr>
          <w:rFonts w:ascii="Garamond" w:hAnsi="Garamond"/>
          <w:b/>
        </w:rPr>
        <w:t xml:space="preserve"> </w:t>
      </w:r>
      <w:r w:rsidRPr="000F6C1F">
        <w:rPr>
          <w:rFonts w:ascii="Garamond" w:hAnsi="Garamond"/>
          <w:b/>
        </w:rPr>
        <w:t>D.</w:t>
      </w:r>
      <w:r w:rsidRPr="000F6C1F">
        <w:rPr>
          <w:rFonts w:ascii="Garamond" w:hAnsi="Garamond"/>
        </w:rPr>
        <w:t xml:space="preserve"> – O termo «filósofo» não me satisfaz.</w:t>
      </w:r>
    </w:p>
    <w:p w:rsidR="003E26D9" w:rsidRPr="0084618C" w:rsidRDefault="00EB381F" w:rsidP="00793C21">
      <w:pPr>
        <w:tabs>
          <w:tab w:val="left" w:pos="2880"/>
        </w:tabs>
        <w:spacing w:line="360" w:lineRule="auto"/>
        <w:jc w:val="both"/>
        <w:rPr>
          <w:rFonts w:ascii="Garamond" w:hAnsi="Garamond"/>
          <w:i/>
        </w:rPr>
      </w:pPr>
      <w:r w:rsidRPr="0084618C">
        <w:rPr>
          <w:rFonts w:ascii="Garamond" w:hAnsi="Garamond"/>
          <w:b/>
        </w:rPr>
        <w:t>R.</w:t>
      </w:r>
      <w:r w:rsidR="00E65CEA" w:rsidRPr="0084618C">
        <w:rPr>
          <w:rFonts w:ascii="Garamond" w:hAnsi="Garamond"/>
          <w:b/>
        </w:rPr>
        <w:t xml:space="preserve"> </w:t>
      </w:r>
      <w:r w:rsidRPr="0084618C">
        <w:rPr>
          <w:rFonts w:ascii="Garamond" w:hAnsi="Garamond"/>
          <w:b/>
        </w:rPr>
        <w:t>K</w:t>
      </w:r>
      <w:r w:rsidRPr="00EB381F">
        <w:rPr>
          <w:rFonts w:ascii="Garamond" w:hAnsi="Garamond"/>
        </w:rPr>
        <w:t xml:space="preserve">. – </w:t>
      </w:r>
      <w:r w:rsidRPr="00EB381F">
        <w:rPr>
          <w:rFonts w:ascii="Garamond" w:hAnsi="Garamond"/>
          <w:i/>
        </w:rPr>
        <w:t xml:space="preserve">Como </w:t>
      </w:r>
      <w:r w:rsidR="00C56208" w:rsidRPr="00480746">
        <w:rPr>
          <w:rFonts w:ascii="Garamond" w:hAnsi="Garamond"/>
          <w:i/>
        </w:rPr>
        <w:t>é que</w:t>
      </w:r>
      <w:r w:rsidR="00C56208">
        <w:rPr>
          <w:rFonts w:ascii="Garamond" w:hAnsi="Garamond"/>
          <w:i/>
        </w:rPr>
        <w:t xml:space="preserve"> </w:t>
      </w:r>
      <w:r w:rsidRPr="00EB381F">
        <w:rPr>
          <w:rFonts w:ascii="Garamond" w:hAnsi="Garamond"/>
          <w:i/>
        </w:rPr>
        <w:t>não seria</w:t>
      </w:r>
      <w:r w:rsidR="00480746">
        <w:rPr>
          <w:rFonts w:ascii="Garamond" w:hAnsi="Garamond"/>
          <w:i/>
        </w:rPr>
        <w:t xml:space="preserve"> </w:t>
      </w:r>
      <w:r w:rsidRPr="00EB381F">
        <w:rPr>
          <w:rFonts w:ascii="Garamond" w:hAnsi="Garamond"/>
          <w:i/>
        </w:rPr>
        <w:t>filósofo, na medida em que a sua «desconstrução» visa essencialmente as</w:t>
      </w:r>
      <w:r>
        <w:rPr>
          <w:rFonts w:ascii="Garamond" w:hAnsi="Garamond"/>
          <w:i/>
        </w:rPr>
        <w:t xml:space="preserve"> </w:t>
      </w:r>
      <w:r w:rsidRPr="00480746">
        <w:rPr>
          <w:rFonts w:ascii="Garamond" w:hAnsi="Garamond"/>
          <w:i/>
        </w:rPr>
        <w:t>ideias</w:t>
      </w:r>
      <w:r w:rsidRPr="00EB381F">
        <w:rPr>
          <w:rFonts w:ascii="Garamond" w:hAnsi="Garamond"/>
          <w:i/>
        </w:rPr>
        <w:t xml:space="preserve"> e os textos filosóficos?</w:t>
      </w:r>
    </w:p>
    <w:p w:rsidR="00C56208" w:rsidRPr="00EB381F" w:rsidRDefault="00EB381F" w:rsidP="00793C21">
      <w:pPr>
        <w:spacing w:line="360" w:lineRule="auto"/>
        <w:jc w:val="both"/>
        <w:rPr>
          <w:rFonts w:ascii="Garamond" w:hAnsi="Garamond"/>
        </w:rPr>
      </w:pPr>
      <w:r w:rsidRPr="0084618C">
        <w:rPr>
          <w:rFonts w:ascii="Garamond" w:hAnsi="Garamond"/>
          <w:b/>
        </w:rPr>
        <w:t>J.</w:t>
      </w:r>
      <w:r w:rsidR="00E65CEA" w:rsidRPr="0084618C">
        <w:rPr>
          <w:rFonts w:ascii="Garamond" w:hAnsi="Garamond"/>
          <w:b/>
        </w:rPr>
        <w:t xml:space="preserve"> </w:t>
      </w:r>
      <w:r w:rsidRPr="0084618C">
        <w:rPr>
          <w:rFonts w:ascii="Garamond" w:hAnsi="Garamond"/>
          <w:b/>
        </w:rPr>
        <w:t>D</w:t>
      </w:r>
      <w:r w:rsidRPr="00EB381F">
        <w:rPr>
          <w:rFonts w:ascii="Garamond" w:hAnsi="Garamond"/>
        </w:rPr>
        <w:t xml:space="preserve">. – É verdade que a «desconstrução» </w:t>
      </w:r>
      <w:r>
        <w:rPr>
          <w:rFonts w:ascii="Garamond" w:hAnsi="Garamond"/>
        </w:rPr>
        <w:t>incide sobre</w:t>
      </w:r>
      <w:r w:rsidRPr="00EB381F">
        <w:rPr>
          <w:rFonts w:ascii="Garamond" w:hAnsi="Garamond"/>
        </w:rPr>
        <w:t xml:space="preserve"> os textos filosóficos. Ademais, sou filósofo no sentido institucional, uma vez que </w:t>
      </w:r>
      <w:r>
        <w:rPr>
          <w:rFonts w:ascii="Garamond" w:hAnsi="Garamond"/>
        </w:rPr>
        <w:t xml:space="preserve">estou </w:t>
      </w:r>
      <w:r w:rsidRPr="00C713FC">
        <w:rPr>
          <w:rFonts w:ascii="Garamond" w:hAnsi="Garamond"/>
        </w:rPr>
        <w:t>encarreg</w:t>
      </w:r>
      <w:r w:rsidR="003A0D9F" w:rsidRPr="00C713FC">
        <w:rPr>
          <w:rFonts w:ascii="Garamond" w:hAnsi="Garamond"/>
        </w:rPr>
        <w:t>ado</w:t>
      </w:r>
      <w:r>
        <w:rPr>
          <w:rFonts w:ascii="Garamond" w:hAnsi="Garamond"/>
        </w:rPr>
        <w:t xml:space="preserve"> de </w:t>
      </w:r>
      <w:r w:rsidRPr="00EB381F">
        <w:rPr>
          <w:rFonts w:ascii="Garamond" w:hAnsi="Garamond"/>
        </w:rPr>
        <w:t>ensinar a filosofia no seio de uma instituição oficial</w:t>
      </w:r>
      <w:r>
        <w:rPr>
          <w:rFonts w:ascii="Garamond" w:hAnsi="Garamond"/>
        </w:rPr>
        <w:t xml:space="preserve"> –</w:t>
      </w:r>
      <w:r w:rsidRPr="00EB381F">
        <w:rPr>
          <w:rFonts w:ascii="Garamond" w:hAnsi="Garamond"/>
        </w:rPr>
        <w:t xml:space="preserve"> a Escola </w:t>
      </w:r>
      <w:r>
        <w:rPr>
          <w:rFonts w:ascii="Garamond" w:hAnsi="Garamond"/>
        </w:rPr>
        <w:t>N</w:t>
      </w:r>
      <w:r w:rsidRPr="00EB381F">
        <w:rPr>
          <w:rFonts w:ascii="Garamond" w:hAnsi="Garamond"/>
        </w:rPr>
        <w:t xml:space="preserve">ormal </w:t>
      </w:r>
      <w:r>
        <w:rPr>
          <w:rFonts w:ascii="Garamond" w:hAnsi="Garamond"/>
        </w:rPr>
        <w:t>S</w:t>
      </w:r>
      <w:r w:rsidRPr="00EB381F">
        <w:rPr>
          <w:rFonts w:ascii="Garamond" w:hAnsi="Garamond"/>
        </w:rPr>
        <w:t>uperior. Mas não estou certo de que o lugar do meu trabalho, a leitura de textos filosóficos e a formulação de questões</w:t>
      </w:r>
      <w:r>
        <w:rPr>
          <w:rFonts w:ascii="Garamond" w:hAnsi="Garamond"/>
        </w:rPr>
        <w:t xml:space="preserve"> </w:t>
      </w:r>
      <w:r w:rsidRPr="00480746">
        <w:rPr>
          <w:rFonts w:ascii="Garamond" w:hAnsi="Garamond"/>
        </w:rPr>
        <w:t>filosóficas</w:t>
      </w:r>
      <w:r w:rsidRPr="00EB381F">
        <w:rPr>
          <w:rFonts w:ascii="Garamond" w:hAnsi="Garamond"/>
        </w:rPr>
        <w:t xml:space="preserve"> sejam</w:t>
      </w:r>
      <w:r w:rsidR="0084618C">
        <w:rPr>
          <w:rFonts w:ascii="Garamond" w:hAnsi="Garamond"/>
        </w:rPr>
        <w:t>,</w:t>
      </w:r>
      <w:r w:rsidRPr="00EB381F">
        <w:rPr>
          <w:rFonts w:ascii="Garamond" w:hAnsi="Garamond"/>
        </w:rPr>
        <w:t xml:space="preserve"> estritamente falando</w:t>
      </w:r>
      <w:r w:rsidR="0084618C">
        <w:rPr>
          <w:rFonts w:ascii="Garamond" w:hAnsi="Garamond"/>
        </w:rPr>
        <w:t>,</w:t>
      </w:r>
      <w:r w:rsidRPr="00EB381F">
        <w:rPr>
          <w:rFonts w:ascii="Garamond" w:hAnsi="Garamond"/>
        </w:rPr>
        <w:t xml:space="preserve"> filosófic</w:t>
      </w:r>
      <w:r w:rsidR="0084618C" w:rsidRPr="00480746">
        <w:rPr>
          <w:rFonts w:ascii="Garamond" w:hAnsi="Garamond"/>
        </w:rPr>
        <w:t>a</w:t>
      </w:r>
      <w:r w:rsidRPr="00EB381F">
        <w:rPr>
          <w:rFonts w:ascii="Garamond" w:hAnsi="Garamond"/>
        </w:rPr>
        <w:t xml:space="preserve">s. De facto, </w:t>
      </w:r>
      <w:r>
        <w:rPr>
          <w:rFonts w:ascii="Garamond" w:hAnsi="Garamond"/>
        </w:rPr>
        <w:t>tentei,</w:t>
      </w:r>
      <w:r w:rsidRPr="00EB381F">
        <w:rPr>
          <w:rFonts w:ascii="Garamond" w:hAnsi="Garamond"/>
        </w:rPr>
        <w:t xml:space="preserve"> cada vez mais sistematicamente, encontrar um não-lugar, ou um lugar não filosófico, a partir do qual questionar a filosofia. Mas a </w:t>
      </w:r>
      <w:r w:rsidRPr="00480746">
        <w:rPr>
          <w:rFonts w:ascii="Garamond" w:hAnsi="Garamond"/>
        </w:rPr>
        <w:t>procura</w:t>
      </w:r>
      <w:r w:rsidRPr="00EB381F">
        <w:rPr>
          <w:rFonts w:ascii="Garamond" w:hAnsi="Garamond"/>
        </w:rPr>
        <w:t xml:space="preserve"> de um lugar não filosófico não denota </w:t>
      </w:r>
      <w:r w:rsidR="003E26D9" w:rsidRPr="00480746">
        <w:rPr>
          <w:rFonts w:ascii="Garamond" w:hAnsi="Garamond"/>
        </w:rPr>
        <w:t>por isso</w:t>
      </w:r>
      <w:r w:rsidRPr="00EB381F">
        <w:rPr>
          <w:rFonts w:ascii="Garamond" w:hAnsi="Garamond"/>
        </w:rPr>
        <w:t xml:space="preserve"> uma atitude antifilosófica. A minha questão principal é: a partir de que lugar ou </w:t>
      </w:r>
      <w:r w:rsidRPr="00EB381F">
        <w:rPr>
          <w:rFonts w:ascii="Garamond" w:hAnsi="Garamond"/>
          <w:i/>
        </w:rPr>
        <w:t>não-lugar</w:t>
      </w:r>
      <w:r w:rsidRPr="00EB381F">
        <w:rPr>
          <w:rFonts w:ascii="Garamond" w:hAnsi="Garamond"/>
        </w:rPr>
        <w:t xml:space="preserve"> </w:t>
      </w:r>
      <w:r w:rsidR="002A7D40" w:rsidRPr="00480746">
        <w:rPr>
          <w:rFonts w:ascii="Garamond" w:hAnsi="Garamond"/>
        </w:rPr>
        <w:t>pode</w:t>
      </w:r>
      <w:r w:rsidR="002A7D40">
        <w:rPr>
          <w:rFonts w:ascii="Garamond" w:hAnsi="Garamond"/>
        </w:rPr>
        <w:t xml:space="preserve"> </w:t>
      </w:r>
      <w:r w:rsidRPr="00EB381F">
        <w:rPr>
          <w:rFonts w:ascii="Garamond" w:hAnsi="Garamond"/>
        </w:rPr>
        <w:t xml:space="preserve">a filosofia, enquanto tal, aparecer a si mesma como outra que não ela mesma? A partir de que lugar ou não-lugar pode a filosofia interrogar-se e reflectir sobre si mesma </w:t>
      </w:r>
      <w:r w:rsidRPr="00EB381F">
        <w:rPr>
          <w:rFonts w:ascii="Garamond" w:hAnsi="Garamond"/>
          <w:i/>
        </w:rPr>
        <w:t>diferentemente</w:t>
      </w:r>
      <w:r w:rsidRPr="00EB381F">
        <w:rPr>
          <w:rFonts w:ascii="Garamond" w:hAnsi="Garamond"/>
        </w:rPr>
        <w:t>? Um tal não-lugar, ou alteridade, seria radicalmente irredutível à filosofia. Mas o problema é que um tal não-lugar não pode ser definido ou situado na e pela linguagem filosófica.</w:t>
      </w:r>
    </w:p>
    <w:p w:rsidR="003E26D9" w:rsidRPr="0084618C" w:rsidRDefault="00EB381F" w:rsidP="00793C21">
      <w:pPr>
        <w:spacing w:line="360" w:lineRule="auto"/>
        <w:jc w:val="both"/>
        <w:rPr>
          <w:rFonts w:ascii="Garamond" w:hAnsi="Garamond"/>
          <w:i/>
        </w:rPr>
      </w:pPr>
      <w:r w:rsidRPr="0084618C">
        <w:rPr>
          <w:rFonts w:ascii="Garamond" w:hAnsi="Garamond"/>
          <w:b/>
        </w:rPr>
        <w:t>R.</w:t>
      </w:r>
      <w:r w:rsidR="00E65CEA" w:rsidRPr="0084618C">
        <w:rPr>
          <w:rFonts w:ascii="Garamond" w:hAnsi="Garamond"/>
          <w:b/>
        </w:rPr>
        <w:t xml:space="preserve"> </w:t>
      </w:r>
      <w:r w:rsidRPr="0084618C">
        <w:rPr>
          <w:rFonts w:ascii="Garamond" w:hAnsi="Garamond"/>
          <w:b/>
        </w:rPr>
        <w:t>K</w:t>
      </w:r>
      <w:r w:rsidRPr="00EB381F">
        <w:rPr>
          <w:rFonts w:ascii="Garamond" w:hAnsi="Garamond"/>
        </w:rPr>
        <w:t xml:space="preserve">. – </w:t>
      </w:r>
      <w:r w:rsidRPr="00EB381F">
        <w:rPr>
          <w:rFonts w:ascii="Garamond" w:hAnsi="Garamond"/>
          <w:i/>
        </w:rPr>
        <w:t xml:space="preserve">A «desconstrução» parece ser, por conseguinte, uma «desconstrução da filosofia». </w:t>
      </w:r>
      <w:r w:rsidR="003E26D9" w:rsidRPr="00066693">
        <w:rPr>
          <w:rFonts w:ascii="Garamond" w:hAnsi="Garamond"/>
          <w:i/>
        </w:rPr>
        <w:t>Acaso o</w:t>
      </w:r>
      <w:r w:rsidRPr="00EB381F">
        <w:rPr>
          <w:rFonts w:ascii="Garamond" w:hAnsi="Garamond"/>
          <w:i/>
        </w:rPr>
        <w:t xml:space="preserve"> seu interesse pela pintura, pela psicanálise e pela literatura – nomeadamente pelos textos de </w:t>
      </w:r>
      <w:proofErr w:type="spellStart"/>
      <w:r w:rsidRPr="00EB381F">
        <w:rPr>
          <w:rFonts w:ascii="Garamond" w:hAnsi="Garamond"/>
          <w:i/>
        </w:rPr>
        <w:t>Edmond</w:t>
      </w:r>
      <w:proofErr w:type="spellEnd"/>
      <w:r w:rsidRPr="00EB381F">
        <w:rPr>
          <w:rFonts w:ascii="Garamond" w:hAnsi="Garamond"/>
          <w:i/>
        </w:rPr>
        <w:t xml:space="preserve"> </w:t>
      </w:r>
      <w:proofErr w:type="spellStart"/>
      <w:r w:rsidRPr="00EB381F">
        <w:rPr>
          <w:rFonts w:ascii="Garamond" w:hAnsi="Garamond"/>
          <w:i/>
        </w:rPr>
        <w:t>Jabès</w:t>
      </w:r>
      <w:proofErr w:type="spellEnd"/>
      <w:r w:rsidRPr="00EB381F">
        <w:rPr>
          <w:rFonts w:ascii="Garamond" w:hAnsi="Garamond"/>
          <w:i/>
        </w:rPr>
        <w:t xml:space="preserve">, Georges </w:t>
      </w:r>
      <w:proofErr w:type="spellStart"/>
      <w:r w:rsidRPr="00EB381F">
        <w:rPr>
          <w:rFonts w:ascii="Garamond" w:hAnsi="Garamond"/>
          <w:i/>
        </w:rPr>
        <w:t>Bataille</w:t>
      </w:r>
      <w:proofErr w:type="spellEnd"/>
      <w:r w:rsidRPr="00EB381F">
        <w:rPr>
          <w:rFonts w:ascii="Garamond" w:hAnsi="Garamond"/>
          <w:i/>
        </w:rPr>
        <w:t xml:space="preserve">, Maurice Blanchot, Antonin Artaud, Paul </w:t>
      </w:r>
      <w:proofErr w:type="spellStart"/>
      <w:r w:rsidRPr="00EB381F">
        <w:rPr>
          <w:rFonts w:ascii="Garamond" w:hAnsi="Garamond"/>
          <w:i/>
        </w:rPr>
        <w:t>Celan</w:t>
      </w:r>
      <w:proofErr w:type="spellEnd"/>
      <w:r w:rsidRPr="00EB381F">
        <w:rPr>
          <w:rFonts w:ascii="Garamond" w:hAnsi="Garamond"/>
          <w:i/>
        </w:rPr>
        <w:t xml:space="preserve"> e Mallarmé – pode ser </w:t>
      </w:r>
      <w:r w:rsidR="003E26D9" w:rsidRPr="005B629E">
        <w:rPr>
          <w:rFonts w:ascii="Garamond" w:hAnsi="Garamond"/>
          <w:i/>
        </w:rPr>
        <w:t>apercebido</w:t>
      </w:r>
      <w:r w:rsidR="005B629E" w:rsidRPr="00880366">
        <w:rPr>
          <w:rFonts w:ascii="Garamond" w:hAnsi="Garamond"/>
          <w:i/>
        </w:rPr>
        <w:t xml:space="preserve"> </w:t>
      </w:r>
      <w:r w:rsidRPr="00EB381F">
        <w:rPr>
          <w:rFonts w:ascii="Garamond" w:hAnsi="Garamond"/>
          <w:i/>
        </w:rPr>
        <w:t>como uma tentativa de estabelecer esse não-lugar filosófico de que acaba de falar?</w:t>
      </w:r>
    </w:p>
    <w:p w:rsidR="003E26D9" w:rsidRDefault="00EB381F" w:rsidP="00793C21">
      <w:pPr>
        <w:spacing w:line="360" w:lineRule="auto"/>
        <w:jc w:val="both"/>
        <w:rPr>
          <w:rFonts w:ascii="Garamond" w:hAnsi="Garamond"/>
        </w:rPr>
      </w:pPr>
      <w:r w:rsidRPr="0084618C">
        <w:rPr>
          <w:rFonts w:ascii="Garamond" w:hAnsi="Garamond"/>
          <w:b/>
        </w:rPr>
        <w:t>J.</w:t>
      </w:r>
      <w:r w:rsidR="00E65CEA" w:rsidRPr="0084618C">
        <w:rPr>
          <w:rFonts w:ascii="Garamond" w:hAnsi="Garamond"/>
          <w:b/>
        </w:rPr>
        <w:t xml:space="preserve"> </w:t>
      </w:r>
      <w:r w:rsidRPr="0084618C">
        <w:rPr>
          <w:rFonts w:ascii="Garamond" w:hAnsi="Garamond"/>
          <w:b/>
        </w:rPr>
        <w:t>D</w:t>
      </w:r>
      <w:r w:rsidRPr="00EB381F">
        <w:rPr>
          <w:rFonts w:ascii="Garamond" w:hAnsi="Garamond"/>
        </w:rPr>
        <w:t>. – Sim, certamente. Mas deve lembrar-se que, mesmo se esses lugares são não filosóficos, pertencem no entanto à nossa cultura ocidental e não estão nunca totalmente libertos da pegada da linguagem filosófica. Em literatura, por exemplo, a linguagem filosófica está sempre presente, num certo sentido, mas produz-se e apresenta-se como separada dela, em ruptura com ela, afastada, à distância. Esta distância engendra o espaço da liberdade necessária a partir do qual se pode interrogar a filosofia de maneira nova; tal era a minha preocupação com os textos literários que me permitiam discernir a problemática da escrita como um dos factores-chave na «desconstrução» da metafísica.</w:t>
      </w:r>
    </w:p>
    <w:p w:rsidR="00C56208" w:rsidRPr="00EB381F" w:rsidRDefault="00C56208" w:rsidP="0084618C">
      <w:pPr>
        <w:spacing w:line="360" w:lineRule="auto"/>
        <w:ind w:firstLine="180"/>
        <w:jc w:val="both"/>
        <w:rPr>
          <w:rFonts w:ascii="Garamond" w:hAnsi="Garamond"/>
        </w:rPr>
      </w:pPr>
    </w:p>
    <w:p w:rsidR="003E26D9" w:rsidRPr="0084618C" w:rsidRDefault="00EB381F" w:rsidP="00793C21">
      <w:pPr>
        <w:spacing w:line="360" w:lineRule="auto"/>
        <w:jc w:val="both"/>
        <w:rPr>
          <w:rFonts w:ascii="Garamond" w:hAnsi="Garamond"/>
          <w:i/>
        </w:rPr>
      </w:pPr>
      <w:r w:rsidRPr="0084618C">
        <w:rPr>
          <w:rFonts w:ascii="Garamond" w:hAnsi="Garamond"/>
          <w:b/>
        </w:rPr>
        <w:lastRenderedPageBreak/>
        <w:t>R.</w:t>
      </w:r>
      <w:r w:rsidR="00E65CEA" w:rsidRPr="0084618C">
        <w:rPr>
          <w:rFonts w:ascii="Garamond" w:hAnsi="Garamond"/>
          <w:b/>
        </w:rPr>
        <w:t xml:space="preserve"> </w:t>
      </w:r>
      <w:r w:rsidRPr="0084618C">
        <w:rPr>
          <w:rFonts w:ascii="Garamond" w:hAnsi="Garamond"/>
          <w:b/>
        </w:rPr>
        <w:t>K</w:t>
      </w:r>
      <w:r w:rsidRPr="00EB381F">
        <w:rPr>
          <w:rFonts w:ascii="Garamond" w:hAnsi="Garamond"/>
        </w:rPr>
        <w:t xml:space="preserve">. – </w:t>
      </w:r>
      <w:r w:rsidRPr="00EB381F">
        <w:rPr>
          <w:rFonts w:ascii="Garamond" w:hAnsi="Garamond"/>
          <w:i/>
        </w:rPr>
        <w:t>Se aceita o facto de que procura</w:t>
      </w:r>
      <w:r w:rsidR="00880366" w:rsidRPr="00880366">
        <w:rPr>
          <w:rFonts w:ascii="Garamond" w:hAnsi="Garamond"/>
          <w:i/>
        </w:rPr>
        <w:t xml:space="preserve"> </w:t>
      </w:r>
      <w:r w:rsidRPr="00EB381F">
        <w:rPr>
          <w:rFonts w:ascii="Garamond" w:hAnsi="Garamond"/>
          <w:i/>
        </w:rPr>
        <w:t xml:space="preserve">um lugar não filosófico, deveria reconhecer, suponho, a importância da filosofia no seu pensamento. </w:t>
      </w:r>
      <w:r w:rsidRPr="00880366">
        <w:rPr>
          <w:rFonts w:ascii="Garamond" w:hAnsi="Garamond"/>
          <w:i/>
        </w:rPr>
        <w:t>Como</w:t>
      </w:r>
      <w:r w:rsidR="00B21C6D" w:rsidRPr="00880366">
        <w:rPr>
          <w:rFonts w:ascii="Garamond" w:hAnsi="Garamond"/>
          <w:i/>
        </w:rPr>
        <w:t xml:space="preserve"> situaria</w:t>
      </w:r>
      <w:r w:rsidRPr="00880366">
        <w:rPr>
          <w:rFonts w:ascii="Garamond" w:hAnsi="Garamond"/>
          <w:i/>
        </w:rPr>
        <w:t xml:space="preserve">, por exemplo, a sua estratégia da «desconstrução» </w:t>
      </w:r>
      <w:r w:rsidR="00B21C6D" w:rsidRPr="00880366">
        <w:rPr>
          <w:rFonts w:ascii="Garamond" w:hAnsi="Garamond"/>
          <w:i/>
        </w:rPr>
        <w:t>em relação</w:t>
      </w:r>
      <w:r w:rsidRPr="00880366">
        <w:rPr>
          <w:rFonts w:ascii="Garamond" w:hAnsi="Garamond"/>
          <w:i/>
        </w:rPr>
        <w:t xml:space="preserve"> ao movimento fenomenológico?</w:t>
      </w:r>
    </w:p>
    <w:p w:rsidR="00C56208" w:rsidRPr="00EB381F" w:rsidRDefault="00EB381F" w:rsidP="00793C21">
      <w:pPr>
        <w:spacing w:line="360" w:lineRule="auto"/>
        <w:jc w:val="both"/>
        <w:rPr>
          <w:rFonts w:ascii="Garamond" w:hAnsi="Garamond"/>
        </w:rPr>
      </w:pPr>
      <w:r w:rsidRPr="0084618C">
        <w:rPr>
          <w:rFonts w:ascii="Garamond" w:hAnsi="Garamond"/>
          <w:b/>
        </w:rPr>
        <w:t>J.</w:t>
      </w:r>
      <w:r w:rsidR="0084618C" w:rsidRPr="0084618C">
        <w:rPr>
          <w:rFonts w:ascii="Garamond" w:hAnsi="Garamond"/>
          <w:b/>
        </w:rPr>
        <w:t xml:space="preserve"> </w:t>
      </w:r>
      <w:r w:rsidRPr="0084618C">
        <w:rPr>
          <w:rFonts w:ascii="Garamond" w:hAnsi="Garamond"/>
          <w:b/>
        </w:rPr>
        <w:t>D</w:t>
      </w:r>
      <w:r w:rsidRPr="00EB381F">
        <w:rPr>
          <w:rFonts w:ascii="Garamond" w:hAnsi="Garamond"/>
        </w:rPr>
        <w:t xml:space="preserve">. – A minha formação filosófica </w:t>
      </w:r>
      <w:r w:rsidRPr="00880366">
        <w:rPr>
          <w:rFonts w:ascii="Garamond" w:hAnsi="Garamond"/>
        </w:rPr>
        <w:t xml:space="preserve">deve </w:t>
      </w:r>
      <w:r w:rsidR="00B21C6D" w:rsidRPr="00880366">
        <w:rPr>
          <w:rFonts w:ascii="Garamond" w:hAnsi="Garamond"/>
        </w:rPr>
        <w:t>muito</w:t>
      </w:r>
      <w:r w:rsidRPr="00EB381F">
        <w:rPr>
          <w:rFonts w:ascii="Garamond" w:hAnsi="Garamond"/>
        </w:rPr>
        <w:t xml:space="preserve"> ao pensamento de Hegel, </w:t>
      </w:r>
      <w:r w:rsidR="00B21C6D" w:rsidRPr="00880366">
        <w:rPr>
          <w:rFonts w:ascii="Garamond" w:hAnsi="Garamond"/>
        </w:rPr>
        <w:t>de</w:t>
      </w:r>
      <w:r w:rsidR="00B21C6D">
        <w:rPr>
          <w:rFonts w:ascii="Garamond" w:hAnsi="Garamond"/>
        </w:rPr>
        <w:t xml:space="preserve"> </w:t>
      </w:r>
      <w:r w:rsidRPr="00EB381F">
        <w:rPr>
          <w:rFonts w:ascii="Garamond" w:hAnsi="Garamond"/>
        </w:rPr>
        <w:t xml:space="preserve">Husserl e </w:t>
      </w:r>
      <w:r w:rsidR="00B21C6D" w:rsidRPr="00880366">
        <w:rPr>
          <w:rFonts w:ascii="Garamond" w:hAnsi="Garamond"/>
        </w:rPr>
        <w:t>de</w:t>
      </w:r>
      <w:r w:rsidR="00B21C6D">
        <w:rPr>
          <w:rFonts w:ascii="Garamond" w:hAnsi="Garamond"/>
        </w:rPr>
        <w:t xml:space="preserve"> </w:t>
      </w:r>
      <w:r w:rsidRPr="00EB381F">
        <w:rPr>
          <w:rFonts w:ascii="Garamond" w:hAnsi="Garamond"/>
        </w:rPr>
        <w:t xml:space="preserve">Heidegger. Heidegger é provavelmente a influência mais constante, em particular o seu projecto de «ultrapassagem» da metafísica grega. Quanto a Husserl, que li de maneira mais estudiosa e mais assídua, ensinou-me uma certa prudência metodológica e uma reserva, uma técnica rigorosa para destrinçar e formular as questões. Mas nunca partilhei o </w:t>
      </w:r>
      <w:r w:rsidRPr="00EB381F">
        <w:rPr>
          <w:rFonts w:ascii="Garamond" w:hAnsi="Garamond"/>
          <w:i/>
        </w:rPr>
        <w:t>pathos</w:t>
      </w:r>
      <w:r w:rsidRPr="00EB381F">
        <w:rPr>
          <w:rFonts w:ascii="Garamond" w:hAnsi="Garamond"/>
        </w:rPr>
        <w:t xml:space="preserve"> de Husserl e o seu </w:t>
      </w:r>
      <w:r w:rsidR="00B21C6D" w:rsidRPr="00880366">
        <w:rPr>
          <w:rFonts w:ascii="Garamond" w:hAnsi="Garamond"/>
        </w:rPr>
        <w:t>empenhamento numa</w:t>
      </w:r>
      <w:r w:rsidRPr="00EB381F">
        <w:rPr>
          <w:rFonts w:ascii="Garamond" w:hAnsi="Garamond"/>
        </w:rPr>
        <w:t xml:space="preserve"> fenomenologia da presença. De facto, foi o método de Husserl que me permitiu pôr em dúvida a própria noção de presença e o papel fundamental que ela jogou em todas as filosofias. A minha relação com Heidegger é bem mais enigmática e mais profunda: </w:t>
      </w:r>
      <w:r w:rsidR="00B21C6D" w:rsidRPr="00EB381F">
        <w:rPr>
          <w:rFonts w:ascii="Garamond" w:hAnsi="Garamond"/>
        </w:rPr>
        <w:t xml:space="preserve">neste caso, </w:t>
      </w:r>
      <w:r w:rsidRPr="00EB381F">
        <w:rPr>
          <w:rFonts w:ascii="Garamond" w:hAnsi="Garamond"/>
        </w:rPr>
        <w:t>o meu interesse</w:t>
      </w:r>
      <w:r w:rsidR="00B21C6D">
        <w:rPr>
          <w:rFonts w:ascii="Garamond" w:hAnsi="Garamond"/>
        </w:rPr>
        <w:t xml:space="preserve"> </w:t>
      </w:r>
      <w:r w:rsidRPr="00EB381F">
        <w:rPr>
          <w:rFonts w:ascii="Garamond" w:hAnsi="Garamond"/>
        </w:rPr>
        <w:t>não</w:t>
      </w:r>
      <w:r w:rsidR="00B21C6D" w:rsidRPr="00B21C6D">
        <w:rPr>
          <w:rFonts w:ascii="Garamond" w:hAnsi="Garamond"/>
        </w:rPr>
        <w:t xml:space="preserve"> </w:t>
      </w:r>
      <w:r w:rsidR="00B21C6D">
        <w:rPr>
          <w:rFonts w:ascii="Garamond" w:hAnsi="Garamond"/>
        </w:rPr>
        <w:t>era</w:t>
      </w:r>
      <w:r w:rsidRPr="00EB381F">
        <w:rPr>
          <w:rFonts w:ascii="Garamond" w:hAnsi="Garamond"/>
        </w:rPr>
        <w:t xml:space="preserve"> apenas </w:t>
      </w:r>
      <w:r w:rsidRPr="00EB381F">
        <w:rPr>
          <w:rFonts w:ascii="Garamond" w:hAnsi="Garamond"/>
          <w:i/>
        </w:rPr>
        <w:t>metodológico</w:t>
      </w:r>
      <w:r w:rsidR="00AF4176" w:rsidRPr="007E0F81">
        <w:rPr>
          <w:rFonts w:ascii="Garamond" w:hAnsi="Garamond"/>
        </w:rPr>
        <w:t>,</w:t>
      </w:r>
      <w:r w:rsidRPr="00EB381F">
        <w:rPr>
          <w:rFonts w:ascii="Garamond" w:hAnsi="Garamond"/>
        </w:rPr>
        <w:t xml:space="preserve"> mas </w:t>
      </w:r>
      <w:r w:rsidRPr="00EB381F">
        <w:rPr>
          <w:rFonts w:ascii="Garamond" w:hAnsi="Garamond"/>
          <w:i/>
        </w:rPr>
        <w:t>existencial</w:t>
      </w:r>
      <w:r w:rsidRPr="00EB381F">
        <w:rPr>
          <w:rFonts w:ascii="Garamond" w:hAnsi="Garamond"/>
        </w:rPr>
        <w:t xml:space="preserve">. Os temas do questionamento </w:t>
      </w:r>
      <w:proofErr w:type="spellStart"/>
      <w:r w:rsidRPr="00EB381F">
        <w:rPr>
          <w:rFonts w:ascii="Garamond" w:hAnsi="Garamond"/>
        </w:rPr>
        <w:t>heideggeriano</w:t>
      </w:r>
      <w:proofErr w:type="spellEnd"/>
      <w:r w:rsidRPr="00EB381F">
        <w:rPr>
          <w:rFonts w:ascii="Garamond" w:hAnsi="Garamond"/>
        </w:rPr>
        <w:t xml:space="preserve"> sempre me impressionaram pela sua necessidade, muito especialmente «a diferença ontológica», a leitura do platonismo e a relação entre Linguagem e Ser. A minha descoberta da crítica genealógica e genética de Nietzsche e Freud ajudaram-me igualmente a dar um </w:t>
      </w:r>
      <w:r w:rsidRPr="007E0F81">
        <w:rPr>
          <w:rFonts w:ascii="Garamond" w:hAnsi="Garamond"/>
        </w:rPr>
        <w:t xml:space="preserve">passo </w:t>
      </w:r>
      <w:r w:rsidR="00AF4176" w:rsidRPr="007E0F81">
        <w:rPr>
          <w:rFonts w:ascii="Garamond" w:hAnsi="Garamond"/>
        </w:rPr>
        <w:t>para</w:t>
      </w:r>
      <w:r w:rsidR="00AF4176">
        <w:rPr>
          <w:rFonts w:ascii="Garamond" w:hAnsi="Garamond"/>
        </w:rPr>
        <w:t xml:space="preserve"> </w:t>
      </w:r>
      <w:r w:rsidRPr="00EB381F">
        <w:rPr>
          <w:rFonts w:ascii="Garamond" w:hAnsi="Garamond"/>
        </w:rPr>
        <w:t xml:space="preserve">além da fenomenologia em direcção a um questionamento não filosófico mais radical, sem jamais renunciar nem à disciplina nem ao rigor metodológico da fenomenologia. </w:t>
      </w:r>
    </w:p>
    <w:p w:rsidR="00B21C6D" w:rsidRPr="00D77557" w:rsidRDefault="00EB381F" w:rsidP="00793C21">
      <w:pPr>
        <w:spacing w:line="360" w:lineRule="auto"/>
        <w:jc w:val="both"/>
        <w:rPr>
          <w:rFonts w:ascii="Garamond" w:hAnsi="Garamond"/>
          <w:i/>
        </w:rPr>
      </w:pPr>
      <w:r w:rsidRPr="0084618C">
        <w:rPr>
          <w:rFonts w:ascii="Garamond" w:hAnsi="Garamond"/>
          <w:b/>
        </w:rPr>
        <w:t>R.</w:t>
      </w:r>
      <w:r w:rsidR="00AF4176" w:rsidRPr="0084618C">
        <w:rPr>
          <w:rFonts w:ascii="Garamond" w:hAnsi="Garamond"/>
          <w:b/>
        </w:rPr>
        <w:t xml:space="preserve"> </w:t>
      </w:r>
      <w:r w:rsidRPr="0084618C">
        <w:rPr>
          <w:rFonts w:ascii="Garamond" w:hAnsi="Garamond"/>
          <w:b/>
        </w:rPr>
        <w:t>K</w:t>
      </w:r>
      <w:r w:rsidRPr="00EB381F">
        <w:rPr>
          <w:rFonts w:ascii="Garamond" w:hAnsi="Garamond"/>
        </w:rPr>
        <w:t xml:space="preserve">. – </w:t>
      </w:r>
      <w:r w:rsidRPr="00EB381F">
        <w:rPr>
          <w:rFonts w:ascii="Garamond" w:hAnsi="Garamond"/>
          <w:i/>
        </w:rPr>
        <w:t xml:space="preserve">Ainda que partilhe a tarefa </w:t>
      </w:r>
      <w:proofErr w:type="spellStart"/>
      <w:r w:rsidRPr="00EB381F">
        <w:rPr>
          <w:rFonts w:ascii="Garamond" w:hAnsi="Garamond"/>
          <w:i/>
        </w:rPr>
        <w:t>heideggeriana</w:t>
      </w:r>
      <w:proofErr w:type="spellEnd"/>
      <w:r w:rsidRPr="00EB381F">
        <w:rPr>
          <w:rFonts w:ascii="Garamond" w:hAnsi="Garamond"/>
          <w:i/>
        </w:rPr>
        <w:t xml:space="preserve"> de «ultrapassagem» ou de «desconstrução» da metafísica ocidental, não poderia, suponho, partilhar a </w:t>
      </w:r>
      <w:r w:rsidR="007E0F81" w:rsidRPr="005B3997">
        <w:rPr>
          <w:rFonts w:ascii="Garamond" w:hAnsi="Garamond"/>
          <w:i/>
        </w:rPr>
        <w:t>e</w:t>
      </w:r>
      <w:r w:rsidRPr="00EB381F">
        <w:rPr>
          <w:rFonts w:ascii="Garamond" w:hAnsi="Garamond"/>
          <w:i/>
        </w:rPr>
        <w:t xml:space="preserve">sperança </w:t>
      </w:r>
      <w:r w:rsidR="00F37180" w:rsidRPr="007E0F81">
        <w:rPr>
          <w:rFonts w:ascii="Garamond" w:hAnsi="Garamond"/>
          <w:i/>
        </w:rPr>
        <w:t>dele</w:t>
      </w:r>
      <w:r w:rsidR="00F37180">
        <w:rPr>
          <w:rFonts w:ascii="Garamond" w:hAnsi="Garamond"/>
          <w:i/>
        </w:rPr>
        <w:t xml:space="preserve"> </w:t>
      </w:r>
      <w:r w:rsidRPr="00EB381F">
        <w:rPr>
          <w:rFonts w:ascii="Garamond" w:hAnsi="Garamond"/>
          <w:i/>
        </w:rPr>
        <w:t>em redescobrir o «nome original» por meios graças aos quais o Ser poderia ser pensado e dito?</w:t>
      </w:r>
    </w:p>
    <w:p w:rsidR="009629D1" w:rsidRDefault="00EB381F" w:rsidP="00793C21">
      <w:pPr>
        <w:spacing w:line="360" w:lineRule="auto"/>
        <w:jc w:val="both"/>
        <w:rPr>
          <w:rFonts w:ascii="Garamond" w:hAnsi="Garamond"/>
        </w:rPr>
      </w:pPr>
      <w:r w:rsidRPr="00D77557">
        <w:rPr>
          <w:rFonts w:ascii="Garamond" w:hAnsi="Garamond"/>
          <w:b/>
        </w:rPr>
        <w:t>J.</w:t>
      </w:r>
      <w:r w:rsidR="009629D1" w:rsidRPr="00D77557">
        <w:rPr>
          <w:rFonts w:ascii="Garamond" w:hAnsi="Garamond"/>
          <w:b/>
        </w:rPr>
        <w:t xml:space="preserve"> </w:t>
      </w:r>
      <w:r w:rsidRPr="00D77557">
        <w:rPr>
          <w:rFonts w:ascii="Garamond" w:hAnsi="Garamond"/>
          <w:b/>
        </w:rPr>
        <w:t>D</w:t>
      </w:r>
      <w:r w:rsidRPr="00EB381F">
        <w:rPr>
          <w:rFonts w:ascii="Garamond" w:hAnsi="Garamond"/>
        </w:rPr>
        <w:t xml:space="preserve">. – Creio que há sempre em Heidegger, associado a outras coisas, o desejo nostálgico de reencontrar o verdadeiro nome, o nome único do Ser. </w:t>
      </w:r>
      <w:r w:rsidR="009629D1" w:rsidRPr="007E0F81">
        <w:rPr>
          <w:rFonts w:ascii="Garamond" w:hAnsi="Garamond"/>
        </w:rPr>
        <w:t>No entanto, p</w:t>
      </w:r>
      <w:r w:rsidRPr="007E0F81">
        <w:rPr>
          <w:rFonts w:ascii="Garamond" w:hAnsi="Garamond"/>
        </w:rPr>
        <w:t>ara ser justo</w:t>
      </w:r>
      <w:r w:rsidR="009629D1" w:rsidRPr="007E0F81">
        <w:rPr>
          <w:rFonts w:ascii="Garamond" w:hAnsi="Garamond"/>
        </w:rPr>
        <w:t>,</w:t>
      </w:r>
      <w:r w:rsidRPr="007E0F81">
        <w:rPr>
          <w:rFonts w:ascii="Garamond" w:hAnsi="Garamond"/>
        </w:rPr>
        <w:t xml:space="preserve"> pode</w:t>
      </w:r>
      <w:r w:rsidR="009629D1" w:rsidRPr="007E0F81">
        <w:rPr>
          <w:rFonts w:ascii="Garamond" w:hAnsi="Garamond"/>
        </w:rPr>
        <w:t>mos</w:t>
      </w:r>
      <w:r w:rsidRPr="007E0F81">
        <w:rPr>
          <w:rFonts w:ascii="Garamond" w:hAnsi="Garamond"/>
        </w:rPr>
        <w:t xml:space="preserve"> encontrar inúmeras passagens onde Heidegger é muito crítico face a si mesmo e ren</w:t>
      </w:r>
      <w:r w:rsidR="009629D1" w:rsidRPr="007E0F81">
        <w:rPr>
          <w:rFonts w:ascii="Garamond" w:hAnsi="Garamond"/>
        </w:rPr>
        <w:t>u</w:t>
      </w:r>
      <w:r w:rsidRPr="007E0F81">
        <w:rPr>
          <w:rFonts w:ascii="Garamond" w:hAnsi="Garamond"/>
        </w:rPr>
        <w:t xml:space="preserve">ncia à sua nostalgia: a </w:t>
      </w:r>
      <w:r w:rsidR="009629D1" w:rsidRPr="007E0F81">
        <w:rPr>
          <w:rFonts w:ascii="Garamond" w:hAnsi="Garamond"/>
        </w:rPr>
        <w:t xml:space="preserve">sua </w:t>
      </w:r>
      <w:r w:rsidRPr="007E0F81">
        <w:rPr>
          <w:rFonts w:ascii="Garamond" w:hAnsi="Garamond"/>
        </w:rPr>
        <w:t>prática de anular e de apagar o termo nos seus textos tardios é um exemplo de</w:t>
      </w:r>
      <w:r w:rsidR="009629D1" w:rsidRPr="007E0F81">
        <w:rPr>
          <w:rFonts w:ascii="Garamond" w:hAnsi="Garamond"/>
        </w:rPr>
        <w:t>sta</w:t>
      </w:r>
      <w:r w:rsidRPr="007E0F81">
        <w:rPr>
          <w:rFonts w:ascii="Garamond" w:hAnsi="Garamond"/>
        </w:rPr>
        <w:t xml:space="preserve"> crítica</w:t>
      </w:r>
      <w:r w:rsidRPr="00EB381F">
        <w:rPr>
          <w:rFonts w:ascii="Garamond" w:hAnsi="Garamond"/>
        </w:rPr>
        <w:t xml:space="preserve">. Os textos de Heidegger estão sempre diante de nós: a sua riqueza interpretativa é inesgotável, o que lhes valerá serem lidos e relidos </w:t>
      </w:r>
      <w:r w:rsidR="009629D1" w:rsidRPr="007E0F81">
        <w:rPr>
          <w:rFonts w:ascii="Garamond" w:hAnsi="Garamond"/>
        </w:rPr>
        <w:t>durante os</w:t>
      </w:r>
      <w:r w:rsidRPr="007E0F81">
        <w:rPr>
          <w:rFonts w:ascii="Garamond" w:hAnsi="Garamond"/>
        </w:rPr>
        <w:t xml:space="preserve"> séculos </w:t>
      </w:r>
      <w:r w:rsidR="009629D1" w:rsidRPr="007E0F81">
        <w:rPr>
          <w:rFonts w:ascii="Garamond" w:hAnsi="Garamond"/>
        </w:rPr>
        <w:t>por virem</w:t>
      </w:r>
      <w:r w:rsidRPr="00EB381F">
        <w:rPr>
          <w:rFonts w:ascii="Garamond" w:hAnsi="Garamond"/>
        </w:rPr>
        <w:t xml:space="preserve">. Mas, se devo reconhecer uma dívida em relação ao «caminho de pensamento» de Heidegger, diferimos todavia no nosso uso da linguagem, na nossa compreensão da linguagem. Eu escrevo numa </w:t>
      </w:r>
      <w:r w:rsidRPr="00EB381F">
        <w:rPr>
          <w:rFonts w:ascii="Garamond" w:hAnsi="Garamond"/>
          <w:i/>
        </w:rPr>
        <w:t>outra</w:t>
      </w:r>
      <w:r w:rsidRPr="00EB381F">
        <w:rPr>
          <w:rFonts w:ascii="Garamond" w:hAnsi="Garamond"/>
        </w:rPr>
        <w:t xml:space="preserve"> língua – e não quero simplesmente dizer em francês em vez de em alemão –, mesmo se esta </w:t>
      </w:r>
      <w:r w:rsidRPr="00EB381F">
        <w:rPr>
          <w:rFonts w:ascii="Garamond" w:hAnsi="Garamond"/>
          <w:i/>
        </w:rPr>
        <w:t>alteridade</w:t>
      </w:r>
      <w:r w:rsidRPr="00EB381F">
        <w:rPr>
          <w:rFonts w:ascii="Garamond" w:hAnsi="Garamond"/>
        </w:rPr>
        <w:t xml:space="preserve"> não pode ser explicada na terminologia da própria filosofia. A diferença reside fora da filosofia, no lugar não filosófico da língua; é nisto que os poetas e </w:t>
      </w:r>
      <w:r w:rsidR="009629D1">
        <w:rPr>
          <w:rFonts w:ascii="Garamond" w:hAnsi="Garamond"/>
        </w:rPr>
        <w:t xml:space="preserve">os </w:t>
      </w:r>
      <w:r w:rsidRPr="00EB381F">
        <w:rPr>
          <w:rFonts w:ascii="Garamond" w:hAnsi="Garamond"/>
        </w:rPr>
        <w:t>escritores que me interessam (Mallarmé, Blanchot, etc.) são muito diferentes daqueles que interessam a Heidegger (</w:t>
      </w:r>
      <w:proofErr w:type="spellStart"/>
      <w:r w:rsidRPr="00EB381F">
        <w:rPr>
          <w:rFonts w:ascii="Garamond" w:hAnsi="Garamond"/>
        </w:rPr>
        <w:t>Hörderlin</w:t>
      </w:r>
      <w:proofErr w:type="spellEnd"/>
      <w:r w:rsidRPr="00EB381F">
        <w:rPr>
          <w:rFonts w:ascii="Garamond" w:hAnsi="Garamond"/>
        </w:rPr>
        <w:t xml:space="preserve">, </w:t>
      </w:r>
      <w:proofErr w:type="spellStart"/>
      <w:r w:rsidRPr="00EB381F">
        <w:rPr>
          <w:rFonts w:ascii="Garamond" w:hAnsi="Garamond"/>
        </w:rPr>
        <w:t>Rilke</w:t>
      </w:r>
      <w:proofErr w:type="spellEnd"/>
      <w:r w:rsidRPr="00EB381F">
        <w:rPr>
          <w:rFonts w:ascii="Garamond" w:hAnsi="Garamond"/>
        </w:rPr>
        <w:t>). Neste sentido, a minha profunda relação com Heidegger é também e ao mesmo tempo uma não-relação.</w:t>
      </w:r>
    </w:p>
    <w:p w:rsidR="00F37180" w:rsidRPr="00EB381F" w:rsidRDefault="00F37180" w:rsidP="00D77557">
      <w:pPr>
        <w:spacing w:line="360" w:lineRule="auto"/>
        <w:ind w:firstLine="180"/>
        <w:jc w:val="both"/>
        <w:rPr>
          <w:rFonts w:ascii="Garamond" w:hAnsi="Garamond"/>
        </w:rPr>
      </w:pPr>
    </w:p>
    <w:p w:rsidR="00EB381F" w:rsidRPr="00EB381F" w:rsidRDefault="00EB381F" w:rsidP="00793C21">
      <w:pPr>
        <w:spacing w:line="360" w:lineRule="auto"/>
        <w:jc w:val="both"/>
        <w:rPr>
          <w:rFonts w:ascii="Garamond" w:hAnsi="Garamond"/>
          <w:i/>
        </w:rPr>
      </w:pPr>
      <w:r w:rsidRPr="00D77557">
        <w:rPr>
          <w:rFonts w:ascii="Garamond" w:hAnsi="Garamond"/>
          <w:b/>
        </w:rPr>
        <w:lastRenderedPageBreak/>
        <w:t>R.</w:t>
      </w:r>
      <w:r w:rsidR="009629D1" w:rsidRPr="00D77557">
        <w:rPr>
          <w:rFonts w:ascii="Garamond" w:hAnsi="Garamond"/>
          <w:b/>
        </w:rPr>
        <w:t xml:space="preserve"> </w:t>
      </w:r>
      <w:r w:rsidRPr="00D77557">
        <w:rPr>
          <w:rFonts w:ascii="Garamond" w:hAnsi="Garamond"/>
          <w:b/>
        </w:rPr>
        <w:t>K</w:t>
      </w:r>
      <w:r w:rsidRPr="00EB381F">
        <w:rPr>
          <w:rFonts w:ascii="Garamond" w:hAnsi="Garamond"/>
        </w:rPr>
        <w:t xml:space="preserve">. </w:t>
      </w:r>
      <w:r w:rsidRPr="007E0F81">
        <w:rPr>
          <w:rFonts w:ascii="Garamond" w:hAnsi="Garamond"/>
        </w:rPr>
        <w:t xml:space="preserve">– </w:t>
      </w:r>
      <w:r w:rsidRPr="007E0F81">
        <w:rPr>
          <w:rFonts w:ascii="Garamond" w:hAnsi="Garamond"/>
          <w:i/>
        </w:rPr>
        <w:t>Sim, consigo ver como a sua compreensão da linguagem enquanto «</w:t>
      </w:r>
      <w:proofErr w:type="spellStart"/>
      <w:r w:rsidRPr="007E0F81">
        <w:rPr>
          <w:rFonts w:ascii="Garamond" w:hAnsi="Garamond"/>
          <w:i/>
        </w:rPr>
        <w:t>différance</w:t>
      </w:r>
      <w:proofErr w:type="spellEnd"/>
      <w:r w:rsidRPr="007E0F81">
        <w:rPr>
          <w:rFonts w:ascii="Garamond" w:hAnsi="Garamond"/>
          <w:i/>
        </w:rPr>
        <w:t>» e «disseminação» está b</w:t>
      </w:r>
      <w:r w:rsidR="009629D1" w:rsidRPr="007E0F81">
        <w:rPr>
          <w:rFonts w:ascii="Garamond" w:hAnsi="Garamond"/>
          <w:i/>
        </w:rPr>
        <w:t>astante</w:t>
      </w:r>
      <w:r w:rsidRPr="007E0F81">
        <w:rPr>
          <w:rFonts w:ascii="Garamond" w:hAnsi="Garamond"/>
          <w:i/>
        </w:rPr>
        <w:t xml:space="preserve"> afastada da noção </w:t>
      </w:r>
      <w:proofErr w:type="spellStart"/>
      <w:r w:rsidRPr="007E0F81">
        <w:rPr>
          <w:rFonts w:ascii="Garamond" w:hAnsi="Garamond"/>
          <w:i/>
        </w:rPr>
        <w:t>heideggeriana</w:t>
      </w:r>
      <w:proofErr w:type="spellEnd"/>
      <w:r w:rsidRPr="007E0F81">
        <w:rPr>
          <w:rFonts w:ascii="Garamond" w:hAnsi="Garamond"/>
          <w:i/>
        </w:rPr>
        <w:t xml:space="preserve"> da linguagem enquanto «casa do Ser», a qual invoca, relembra e nomeia o sagrado. E</w:t>
      </w:r>
      <w:r w:rsidR="00D77557" w:rsidRPr="007E0F81">
        <w:rPr>
          <w:rFonts w:ascii="Garamond" w:hAnsi="Garamond"/>
          <w:i/>
        </w:rPr>
        <w:t>,</w:t>
      </w:r>
      <w:r w:rsidRPr="007E0F81">
        <w:rPr>
          <w:rFonts w:ascii="Garamond" w:hAnsi="Garamond"/>
          <w:i/>
        </w:rPr>
        <w:t xml:space="preserve"> enquanto Heidegger está ainda disposto a utilizar os conceitos filosóficos de ser e de existência para exprimir o seu pensamento, o senhor</w:t>
      </w:r>
      <w:r w:rsidR="00D77557" w:rsidRPr="007E0F81">
        <w:rPr>
          <w:rFonts w:ascii="Garamond" w:hAnsi="Garamond"/>
          <w:i/>
        </w:rPr>
        <w:t>,</w:t>
      </w:r>
      <w:r w:rsidRPr="007E0F81">
        <w:rPr>
          <w:rFonts w:ascii="Garamond" w:hAnsi="Garamond"/>
          <w:i/>
        </w:rPr>
        <w:t xml:space="preserve"> pela sua parte</w:t>
      </w:r>
      <w:r w:rsidR="00D77557" w:rsidRPr="007E0F81">
        <w:rPr>
          <w:rFonts w:ascii="Garamond" w:hAnsi="Garamond"/>
          <w:i/>
        </w:rPr>
        <w:t>,</w:t>
      </w:r>
      <w:r w:rsidRPr="007E0F81">
        <w:rPr>
          <w:rFonts w:ascii="Garamond" w:hAnsi="Garamond"/>
          <w:i/>
        </w:rPr>
        <w:t xml:space="preserve"> estabeleceu claramente que os termos operatórios na sua linguagem – como «desconstrução», «</w:t>
      </w:r>
      <w:proofErr w:type="spellStart"/>
      <w:r w:rsidRPr="007E0F81">
        <w:rPr>
          <w:rFonts w:ascii="Garamond" w:hAnsi="Garamond"/>
          <w:i/>
        </w:rPr>
        <w:t>différance</w:t>
      </w:r>
      <w:proofErr w:type="spellEnd"/>
      <w:r w:rsidRPr="007E0F81">
        <w:rPr>
          <w:rFonts w:ascii="Garamond" w:hAnsi="Garamond"/>
          <w:i/>
        </w:rPr>
        <w:t>», «disseminação», «rastro», etc. – são fundamentalmente «não-conceitos», «indecidíveis». O que entende exactamente por «não-conceito»</w:t>
      </w:r>
      <w:r w:rsidR="00D80825" w:rsidRPr="007E0F81">
        <w:rPr>
          <w:rFonts w:ascii="Garamond" w:hAnsi="Garamond"/>
          <w:i/>
        </w:rPr>
        <w:t>,</w:t>
      </w:r>
      <w:r w:rsidRPr="007E0F81">
        <w:rPr>
          <w:rFonts w:ascii="Garamond" w:hAnsi="Garamond"/>
          <w:i/>
        </w:rPr>
        <w:t xml:space="preserve"> e que papel </w:t>
      </w:r>
      <w:r w:rsidR="00D80825" w:rsidRPr="007E0F81">
        <w:rPr>
          <w:rFonts w:ascii="Garamond" w:hAnsi="Garamond"/>
          <w:i/>
        </w:rPr>
        <w:t>desempenham</w:t>
      </w:r>
      <w:r w:rsidRPr="007E0F81">
        <w:rPr>
          <w:rFonts w:ascii="Garamond" w:hAnsi="Garamond"/>
          <w:i/>
        </w:rPr>
        <w:t xml:space="preserve"> eles no seu empreendimento de «desconstrução» da metafísica?</w:t>
      </w:r>
    </w:p>
    <w:p w:rsidR="00EB381F" w:rsidRDefault="00EB381F" w:rsidP="00793C21">
      <w:pPr>
        <w:spacing w:line="360" w:lineRule="auto"/>
        <w:jc w:val="both"/>
        <w:rPr>
          <w:rFonts w:ascii="Garamond" w:hAnsi="Garamond"/>
        </w:rPr>
      </w:pPr>
      <w:r w:rsidRPr="00B860ED">
        <w:rPr>
          <w:rFonts w:ascii="Garamond" w:hAnsi="Garamond"/>
          <w:b/>
        </w:rPr>
        <w:t>J.</w:t>
      </w:r>
      <w:r w:rsidR="00D80825" w:rsidRPr="00B860ED">
        <w:rPr>
          <w:rFonts w:ascii="Garamond" w:hAnsi="Garamond"/>
          <w:b/>
        </w:rPr>
        <w:t xml:space="preserve"> </w:t>
      </w:r>
      <w:r w:rsidRPr="00B860ED">
        <w:rPr>
          <w:rFonts w:ascii="Garamond" w:hAnsi="Garamond"/>
          <w:b/>
        </w:rPr>
        <w:t>D.</w:t>
      </w:r>
      <w:r w:rsidRPr="00EB381F">
        <w:rPr>
          <w:rFonts w:ascii="Garamond" w:hAnsi="Garamond"/>
        </w:rPr>
        <w:t xml:space="preserve"> – </w:t>
      </w:r>
      <w:r w:rsidRPr="007E0F81">
        <w:rPr>
          <w:rFonts w:ascii="Garamond" w:hAnsi="Garamond"/>
        </w:rPr>
        <w:t xml:space="preserve">Vou </w:t>
      </w:r>
      <w:r w:rsidR="00E34A81" w:rsidRPr="007E0F81">
        <w:rPr>
          <w:rFonts w:ascii="Garamond" w:hAnsi="Garamond"/>
        </w:rPr>
        <w:t>tentar</w:t>
      </w:r>
      <w:r w:rsidRPr="007E0F81">
        <w:rPr>
          <w:rFonts w:ascii="Garamond" w:hAnsi="Garamond"/>
        </w:rPr>
        <w:t xml:space="preserve"> reconstituir o argumento por meio do qual propus a noção de «não-conceito». Em primeiro lugar, </w:t>
      </w:r>
      <w:r w:rsidR="00E34A81" w:rsidRPr="007E0F81">
        <w:rPr>
          <w:rFonts w:ascii="Garamond" w:hAnsi="Garamond"/>
        </w:rPr>
        <w:t xml:space="preserve">ele </w:t>
      </w:r>
      <w:r w:rsidRPr="007E0F81">
        <w:rPr>
          <w:rFonts w:ascii="Garamond" w:hAnsi="Garamond"/>
        </w:rPr>
        <w:t>não t</w:t>
      </w:r>
      <w:r w:rsidRPr="00EB381F">
        <w:rPr>
          <w:rFonts w:ascii="Garamond" w:hAnsi="Garamond"/>
        </w:rPr>
        <w:t>em a generalidade lógica que um conceito filosófico pretende ter na sua suposta independência em relação à linguagem comum ou literária. A «</w:t>
      </w:r>
      <w:proofErr w:type="spellStart"/>
      <w:r w:rsidRPr="00EB381F">
        <w:rPr>
          <w:rFonts w:ascii="Garamond" w:hAnsi="Garamond"/>
          <w:i/>
        </w:rPr>
        <w:t>différance</w:t>
      </w:r>
      <w:proofErr w:type="spellEnd"/>
      <w:r w:rsidRPr="00EB381F">
        <w:rPr>
          <w:rFonts w:ascii="Garamond" w:hAnsi="Garamond"/>
        </w:rPr>
        <w:t xml:space="preserve">», por exemplo, é um «não-conceito» na medida em que não pode ser definida por meio de predicados </w:t>
      </w:r>
      <w:proofErr w:type="spellStart"/>
      <w:r w:rsidRPr="00EB381F">
        <w:rPr>
          <w:rFonts w:ascii="Garamond" w:hAnsi="Garamond"/>
        </w:rPr>
        <w:t>oposicionais</w:t>
      </w:r>
      <w:proofErr w:type="spellEnd"/>
      <w:r w:rsidRPr="00EB381F">
        <w:rPr>
          <w:rFonts w:ascii="Garamond" w:hAnsi="Garamond"/>
        </w:rPr>
        <w:t xml:space="preserve">. Não é nem isto nem aquilo, mas antes isto </w:t>
      </w:r>
      <w:r w:rsidRPr="00EB381F">
        <w:rPr>
          <w:rFonts w:ascii="Garamond" w:hAnsi="Garamond"/>
          <w:i/>
        </w:rPr>
        <w:t>e</w:t>
      </w:r>
      <w:r w:rsidRPr="00EB381F">
        <w:rPr>
          <w:rFonts w:ascii="Garamond" w:hAnsi="Garamond"/>
        </w:rPr>
        <w:t xml:space="preserve"> aquilo (por exemplo, o acto de </w:t>
      </w:r>
      <w:r w:rsidRPr="00EB381F">
        <w:rPr>
          <w:rFonts w:ascii="Garamond" w:hAnsi="Garamond"/>
          <w:i/>
        </w:rPr>
        <w:t>diferir</w:t>
      </w:r>
      <w:r w:rsidRPr="00EB381F">
        <w:rPr>
          <w:rFonts w:ascii="Garamond" w:hAnsi="Garamond"/>
        </w:rPr>
        <w:t xml:space="preserve"> – no sentido de adiar – e de </w:t>
      </w:r>
      <w:r w:rsidRPr="00EB381F">
        <w:rPr>
          <w:rFonts w:ascii="Garamond" w:hAnsi="Garamond"/>
          <w:i/>
        </w:rPr>
        <w:t>diferenciar</w:t>
      </w:r>
      <w:r w:rsidRPr="00EB381F">
        <w:rPr>
          <w:rFonts w:ascii="Garamond" w:hAnsi="Garamond"/>
        </w:rPr>
        <w:t>), sem ser redutível a qualquer lógica dialéctica. E, não obstante, o termo «</w:t>
      </w:r>
      <w:proofErr w:type="spellStart"/>
      <w:r w:rsidRPr="00EB381F">
        <w:rPr>
          <w:rFonts w:ascii="Garamond" w:hAnsi="Garamond"/>
          <w:i/>
        </w:rPr>
        <w:t>différance</w:t>
      </w:r>
      <w:proofErr w:type="spellEnd"/>
      <w:r w:rsidRPr="00EB381F">
        <w:rPr>
          <w:rFonts w:ascii="Garamond" w:hAnsi="Garamond"/>
        </w:rPr>
        <w:t>» emerge e desenvolve-se enquanto determinação da linguagem de que é inseparável. Daí a dificuldade em traduzir esta palavra. Não existe nenhum domínio conceptual para além da linguagem que permitiria a esta palavra ter um conteúdo semântico unívoco além e sobre a sua inscrição na linguagem. Porque permanece um «rastro</w:t>
      </w:r>
      <w:r w:rsidRPr="003A0D9F">
        <w:rPr>
          <w:rFonts w:ascii="Garamond" w:hAnsi="Garamond"/>
        </w:rPr>
        <w:t>»</w:t>
      </w:r>
      <w:r w:rsidR="00E34A81" w:rsidRPr="003A0D9F">
        <w:rPr>
          <w:rFonts w:ascii="Garamond" w:hAnsi="Garamond"/>
        </w:rPr>
        <w:t xml:space="preserve"> [</w:t>
      </w:r>
      <w:r w:rsidR="005B3997">
        <w:rPr>
          <w:rFonts w:ascii="Garamond" w:hAnsi="Garamond"/>
        </w:rPr>
        <w:t>«</w:t>
      </w:r>
      <w:r w:rsidR="00E34A81" w:rsidRPr="003A0D9F">
        <w:rPr>
          <w:rFonts w:ascii="Garamond" w:hAnsi="Garamond"/>
          <w:i/>
        </w:rPr>
        <w:t>trace</w:t>
      </w:r>
      <w:r w:rsidR="005B3997">
        <w:rPr>
          <w:rFonts w:ascii="Garamond" w:hAnsi="Garamond"/>
          <w:i/>
        </w:rPr>
        <w:t>»</w:t>
      </w:r>
      <w:r w:rsidR="00E34A81" w:rsidRPr="003A0D9F">
        <w:rPr>
          <w:rFonts w:ascii="Garamond" w:hAnsi="Garamond"/>
        </w:rPr>
        <w:t>]</w:t>
      </w:r>
      <w:r w:rsidRPr="003A0D9F">
        <w:rPr>
          <w:rFonts w:ascii="Garamond" w:hAnsi="Garamond"/>
        </w:rPr>
        <w:t xml:space="preserve"> da</w:t>
      </w:r>
      <w:r w:rsidRPr="00EB381F">
        <w:rPr>
          <w:rFonts w:ascii="Garamond" w:hAnsi="Garamond"/>
        </w:rPr>
        <w:t xml:space="preserve"> linguagem, permanece não conceptual, e porque não tem generalidade predicativa ou </w:t>
      </w:r>
      <w:proofErr w:type="spellStart"/>
      <w:r w:rsidRPr="00EB381F">
        <w:rPr>
          <w:rFonts w:ascii="Garamond" w:hAnsi="Garamond"/>
        </w:rPr>
        <w:t>oposicional</w:t>
      </w:r>
      <w:proofErr w:type="spellEnd"/>
      <w:r w:rsidR="00E34A81">
        <w:rPr>
          <w:rFonts w:ascii="Garamond" w:hAnsi="Garamond"/>
        </w:rPr>
        <w:t>,</w:t>
      </w:r>
      <w:r w:rsidRPr="00EB381F">
        <w:rPr>
          <w:rFonts w:ascii="Garamond" w:hAnsi="Garamond"/>
        </w:rPr>
        <w:t xml:space="preserve"> que a identificaria </w:t>
      </w:r>
      <w:r w:rsidRPr="007E0F81">
        <w:rPr>
          <w:rFonts w:ascii="Garamond" w:hAnsi="Garamond"/>
        </w:rPr>
        <w:t xml:space="preserve">como </w:t>
      </w:r>
      <w:r w:rsidRPr="007E0F81">
        <w:rPr>
          <w:rFonts w:ascii="Garamond" w:hAnsi="Garamond"/>
          <w:i/>
        </w:rPr>
        <w:t>isto</w:t>
      </w:r>
      <w:r w:rsidRPr="007E0F81">
        <w:rPr>
          <w:rFonts w:ascii="Garamond" w:hAnsi="Garamond"/>
        </w:rPr>
        <w:t xml:space="preserve"> em detrimento</w:t>
      </w:r>
      <w:r w:rsidR="00E34A81" w:rsidRPr="007E0F81">
        <w:rPr>
          <w:rFonts w:ascii="Garamond" w:hAnsi="Garamond"/>
        </w:rPr>
        <w:t xml:space="preserve"> de</w:t>
      </w:r>
      <w:r w:rsidR="007E0F81" w:rsidRPr="007E0F81">
        <w:rPr>
          <w:rFonts w:ascii="Garamond" w:hAnsi="Garamond"/>
        </w:rPr>
        <w:t xml:space="preserve"> </w:t>
      </w:r>
      <w:r w:rsidRPr="007E0F81">
        <w:rPr>
          <w:rFonts w:ascii="Garamond" w:hAnsi="Garamond"/>
          <w:i/>
        </w:rPr>
        <w:t>aquilo</w:t>
      </w:r>
      <w:r w:rsidRPr="007E0F81">
        <w:rPr>
          <w:rFonts w:ascii="Garamond" w:hAnsi="Garamond"/>
        </w:rPr>
        <w:t>, a «</w:t>
      </w:r>
      <w:proofErr w:type="spellStart"/>
      <w:r w:rsidRPr="007E0F81">
        <w:rPr>
          <w:rFonts w:ascii="Garamond" w:hAnsi="Garamond"/>
          <w:i/>
        </w:rPr>
        <w:t>différance</w:t>
      </w:r>
      <w:proofErr w:type="spellEnd"/>
      <w:r w:rsidRPr="007E0F81">
        <w:rPr>
          <w:rFonts w:ascii="Garamond" w:hAnsi="Garamond"/>
        </w:rPr>
        <w:t>» não pode ser definida no interior</w:t>
      </w:r>
      <w:r w:rsidR="004D3BB3" w:rsidRPr="007E0F81">
        <w:rPr>
          <w:rFonts w:ascii="Garamond" w:hAnsi="Garamond"/>
        </w:rPr>
        <w:t xml:space="preserve"> do</w:t>
      </w:r>
      <w:r w:rsidRPr="007E0F81">
        <w:rPr>
          <w:rFonts w:ascii="Garamond" w:hAnsi="Garamond"/>
        </w:rPr>
        <w:t xml:space="preserve"> sistema da lógica – aristotélica ou dialéctica –, o que significa que esta palavra não pode ser definida no interior do sistema </w:t>
      </w:r>
      <w:proofErr w:type="spellStart"/>
      <w:r w:rsidRPr="007E0F81">
        <w:rPr>
          <w:rFonts w:ascii="Garamond" w:hAnsi="Garamond"/>
        </w:rPr>
        <w:t>logocêntrico</w:t>
      </w:r>
      <w:proofErr w:type="spellEnd"/>
      <w:r w:rsidRPr="007E0F81">
        <w:rPr>
          <w:rFonts w:ascii="Garamond" w:hAnsi="Garamond"/>
        </w:rPr>
        <w:t xml:space="preserve"> da filosofia.</w:t>
      </w:r>
    </w:p>
    <w:p w:rsidR="00EB381F" w:rsidRPr="00EB381F" w:rsidRDefault="00EB381F" w:rsidP="00793C21">
      <w:pPr>
        <w:spacing w:line="360" w:lineRule="auto"/>
        <w:jc w:val="both"/>
        <w:rPr>
          <w:rFonts w:ascii="Garamond" w:hAnsi="Garamond"/>
        </w:rPr>
      </w:pPr>
      <w:r w:rsidRPr="00D77557">
        <w:rPr>
          <w:rFonts w:ascii="Garamond" w:hAnsi="Garamond"/>
          <w:b/>
        </w:rPr>
        <w:t>R.</w:t>
      </w:r>
      <w:r w:rsidR="004D3BB3" w:rsidRPr="00D77557">
        <w:rPr>
          <w:rFonts w:ascii="Garamond" w:hAnsi="Garamond"/>
          <w:b/>
        </w:rPr>
        <w:t xml:space="preserve"> </w:t>
      </w:r>
      <w:r w:rsidRPr="00D77557">
        <w:rPr>
          <w:rFonts w:ascii="Garamond" w:hAnsi="Garamond"/>
          <w:b/>
        </w:rPr>
        <w:t>K</w:t>
      </w:r>
      <w:r w:rsidRPr="00EB381F">
        <w:rPr>
          <w:rFonts w:ascii="Garamond" w:hAnsi="Garamond"/>
        </w:rPr>
        <w:t xml:space="preserve">. – </w:t>
      </w:r>
      <w:r w:rsidRPr="00EB381F">
        <w:rPr>
          <w:rFonts w:ascii="Garamond" w:hAnsi="Garamond"/>
          <w:i/>
        </w:rPr>
        <w:t>Mas</w:t>
      </w:r>
      <w:r w:rsidR="00737402">
        <w:rPr>
          <w:rFonts w:ascii="Garamond" w:hAnsi="Garamond"/>
          <w:i/>
        </w:rPr>
        <w:t xml:space="preserve"> acaso se pode</w:t>
      </w:r>
      <w:r w:rsidRPr="00EB381F">
        <w:rPr>
          <w:rFonts w:ascii="Garamond" w:hAnsi="Garamond"/>
          <w:i/>
        </w:rPr>
        <w:t xml:space="preserve"> ir além do sistema </w:t>
      </w:r>
      <w:proofErr w:type="spellStart"/>
      <w:r w:rsidRPr="00EB381F">
        <w:rPr>
          <w:rFonts w:ascii="Garamond" w:hAnsi="Garamond"/>
          <w:i/>
        </w:rPr>
        <w:t>logocêntrico</w:t>
      </w:r>
      <w:proofErr w:type="spellEnd"/>
      <w:r w:rsidRPr="00EB381F">
        <w:rPr>
          <w:rFonts w:ascii="Garamond" w:hAnsi="Garamond"/>
          <w:i/>
        </w:rPr>
        <w:t xml:space="preserve"> da metafísica, empregando a terminologia da metafísica? Não é apenas do </w:t>
      </w:r>
      <w:r w:rsidRPr="00EB381F">
        <w:rPr>
          <w:rFonts w:ascii="Garamond" w:hAnsi="Garamond"/>
        </w:rPr>
        <w:t>interior</w:t>
      </w:r>
      <w:r w:rsidRPr="00EB381F">
        <w:rPr>
          <w:rFonts w:ascii="Garamond" w:hAnsi="Garamond"/>
          <w:i/>
        </w:rPr>
        <w:t xml:space="preserve"> que se pode desfazer a metafísica por meio de estratagemas e de estratégias que expõem as ambiguidades e as contradições do sistema </w:t>
      </w:r>
      <w:proofErr w:type="spellStart"/>
      <w:r w:rsidRPr="00EB381F">
        <w:rPr>
          <w:rFonts w:ascii="Garamond" w:hAnsi="Garamond"/>
          <w:i/>
        </w:rPr>
        <w:t>logocêntrico</w:t>
      </w:r>
      <w:proofErr w:type="spellEnd"/>
      <w:r w:rsidRPr="00EB381F">
        <w:rPr>
          <w:rFonts w:ascii="Garamond" w:hAnsi="Garamond"/>
          <w:i/>
        </w:rPr>
        <w:t xml:space="preserve"> da presença? </w:t>
      </w:r>
      <w:r w:rsidR="00737402">
        <w:rPr>
          <w:rFonts w:ascii="Garamond" w:hAnsi="Garamond"/>
          <w:i/>
        </w:rPr>
        <w:t>Não significa isto</w:t>
      </w:r>
      <w:r w:rsidRPr="00EB381F">
        <w:rPr>
          <w:rFonts w:ascii="Garamond" w:hAnsi="Garamond"/>
          <w:i/>
        </w:rPr>
        <w:t xml:space="preserve"> que estamos condenados à metafísica, apesar das nossas tentativas de «desconstrução» das </w:t>
      </w:r>
      <w:r w:rsidR="00737402">
        <w:rPr>
          <w:rFonts w:ascii="Garamond" w:hAnsi="Garamond"/>
          <w:i/>
        </w:rPr>
        <w:t xml:space="preserve">suas </w:t>
      </w:r>
      <w:r w:rsidRPr="00EB381F">
        <w:rPr>
          <w:rFonts w:ascii="Garamond" w:hAnsi="Garamond"/>
          <w:i/>
        </w:rPr>
        <w:t>pretensões?</w:t>
      </w:r>
    </w:p>
    <w:p w:rsidR="00EB381F" w:rsidRDefault="00EB381F" w:rsidP="00793C21">
      <w:pPr>
        <w:spacing w:line="360" w:lineRule="auto"/>
        <w:jc w:val="both"/>
        <w:rPr>
          <w:rFonts w:ascii="Garamond" w:hAnsi="Garamond"/>
        </w:rPr>
      </w:pPr>
      <w:r w:rsidRPr="00D77557">
        <w:rPr>
          <w:rFonts w:ascii="Garamond" w:hAnsi="Garamond"/>
          <w:b/>
        </w:rPr>
        <w:t>J.</w:t>
      </w:r>
      <w:r w:rsidR="00737402" w:rsidRPr="00D77557">
        <w:rPr>
          <w:rFonts w:ascii="Garamond" w:hAnsi="Garamond"/>
          <w:b/>
        </w:rPr>
        <w:t xml:space="preserve"> </w:t>
      </w:r>
      <w:r w:rsidRPr="00D77557">
        <w:rPr>
          <w:rFonts w:ascii="Garamond" w:hAnsi="Garamond"/>
          <w:b/>
        </w:rPr>
        <w:t>D</w:t>
      </w:r>
      <w:r w:rsidRPr="00EB381F">
        <w:rPr>
          <w:rFonts w:ascii="Garamond" w:hAnsi="Garamond"/>
        </w:rPr>
        <w:t xml:space="preserve"> – É verdade que a «desconstrução» </w:t>
      </w:r>
      <w:r w:rsidR="00737402" w:rsidRPr="00EB381F">
        <w:rPr>
          <w:rFonts w:ascii="Garamond" w:hAnsi="Garamond"/>
        </w:rPr>
        <w:t xml:space="preserve">ainda </w:t>
      </w:r>
      <w:r w:rsidRPr="00EB381F">
        <w:rPr>
          <w:rFonts w:ascii="Garamond" w:hAnsi="Garamond"/>
        </w:rPr>
        <w:t xml:space="preserve">se situa </w:t>
      </w:r>
      <w:r w:rsidRPr="00EB381F">
        <w:rPr>
          <w:rFonts w:ascii="Garamond" w:hAnsi="Garamond"/>
          <w:i/>
        </w:rPr>
        <w:t>no interior</w:t>
      </w:r>
      <w:r w:rsidRPr="00EB381F">
        <w:rPr>
          <w:rFonts w:ascii="Garamond" w:hAnsi="Garamond"/>
        </w:rPr>
        <w:t xml:space="preserve"> da metafísica. Mas deve</w:t>
      </w:r>
      <w:r w:rsidR="00737402">
        <w:rPr>
          <w:rFonts w:ascii="Garamond" w:hAnsi="Garamond"/>
        </w:rPr>
        <w:t xml:space="preserve"> lembrar-se</w:t>
      </w:r>
      <w:r w:rsidRPr="00EB381F">
        <w:rPr>
          <w:rFonts w:ascii="Garamond" w:hAnsi="Garamond"/>
        </w:rPr>
        <w:t xml:space="preserve"> que se estamos efectivamente </w:t>
      </w:r>
      <w:r w:rsidRPr="00EB381F">
        <w:rPr>
          <w:rFonts w:ascii="Garamond" w:hAnsi="Garamond"/>
          <w:i/>
        </w:rPr>
        <w:t>no interior</w:t>
      </w:r>
      <w:r w:rsidRPr="00EB381F">
        <w:rPr>
          <w:rFonts w:ascii="Garamond" w:hAnsi="Garamond"/>
        </w:rPr>
        <w:t xml:space="preserve"> da metafísica, não estamos </w:t>
      </w:r>
      <w:r w:rsidRPr="00EB381F">
        <w:rPr>
          <w:rFonts w:ascii="Garamond" w:hAnsi="Garamond"/>
          <w:i/>
        </w:rPr>
        <w:t>no interior</w:t>
      </w:r>
      <w:r w:rsidRPr="00EB381F">
        <w:rPr>
          <w:rFonts w:ascii="Garamond" w:hAnsi="Garamond"/>
        </w:rPr>
        <w:t xml:space="preserve"> como </w:t>
      </w:r>
      <w:r w:rsidR="00737402">
        <w:rPr>
          <w:rFonts w:ascii="Garamond" w:hAnsi="Garamond"/>
        </w:rPr>
        <w:t xml:space="preserve">se poderia </w:t>
      </w:r>
      <w:r w:rsidRPr="00EB381F">
        <w:rPr>
          <w:rFonts w:ascii="Garamond" w:hAnsi="Garamond"/>
        </w:rPr>
        <w:t xml:space="preserve">estar no </w:t>
      </w:r>
      <w:r w:rsidRPr="00737402">
        <w:rPr>
          <w:rFonts w:ascii="Garamond" w:hAnsi="Garamond"/>
          <w:i/>
        </w:rPr>
        <w:t>interior</w:t>
      </w:r>
      <w:r w:rsidRPr="00EB381F">
        <w:rPr>
          <w:rFonts w:ascii="Garamond" w:hAnsi="Garamond"/>
        </w:rPr>
        <w:t xml:space="preserve"> de uma caixa ou de um meio. </w:t>
      </w:r>
      <w:r w:rsidR="00737402">
        <w:rPr>
          <w:rFonts w:ascii="Garamond" w:hAnsi="Garamond"/>
        </w:rPr>
        <w:t>Está-se</w:t>
      </w:r>
      <w:r w:rsidRPr="00EB381F">
        <w:rPr>
          <w:rFonts w:ascii="Garamond" w:hAnsi="Garamond"/>
        </w:rPr>
        <w:t xml:space="preserve"> sempre </w:t>
      </w:r>
      <w:r w:rsidRPr="00EB381F">
        <w:rPr>
          <w:rFonts w:ascii="Garamond" w:hAnsi="Garamond"/>
          <w:i/>
        </w:rPr>
        <w:t>na</w:t>
      </w:r>
      <w:r w:rsidRPr="00EB381F">
        <w:rPr>
          <w:rFonts w:ascii="Garamond" w:hAnsi="Garamond"/>
        </w:rPr>
        <w:t xml:space="preserve"> metafísica pelo facto de estarmos já </w:t>
      </w:r>
      <w:r w:rsidR="00737402" w:rsidRPr="00C55D36">
        <w:rPr>
          <w:rFonts w:ascii="Garamond" w:hAnsi="Garamond"/>
          <w:i/>
        </w:rPr>
        <w:t>n</w:t>
      </w:r>
      <w:r w:rsidRPr="00C55D36">
        <w:rPr>
          <w:rFonts w:ascii="Garamond" w:hAnsi="Garamond"/>
          <w:i/>
        </w:rPr>
        <w:t>uma</w:t>
      </w:r>
      <w:r w:rsidRPr="00EB381F">
        <w:rPr>
          <w:rFonts w:ascii="Garamond" w:hAnsi="Garamond"/>
        </w:rPr>
        <w:t xml:space="preserve"> linguagem </w:t>
      </w:r>
      <w:r w:rsidRPr="00C55D36">
        <w:rPr>
          <w:rFonts w:ascii="Garamond" w:hAnsi="Garamond"/>
        </w:rPr>
        <w:t>particular</w:t>
      </w:r>
      <w:r w:rsidRPr="00EB381F">
        <w:rPr>
          <w:rFonts w:ascii="Garamond" w:hAnsi="Garamond"/>
        </w:rPr>
        <w:t xml:space="preserve">. </w:t>
      </w:r>
      <w:r w:rsidR="00BB7B9C" w:rsidRPr="00C55D36">
        <w:rPr>
          <w:rFonts w:ascii="Garamond" w:hAnsi="Garamond"/>
        </w:rPr>
        <w:t>Con</w:t>
      </w:r>
      <w:r w:rsidR="00D77557" w:rsidRPr="00C55D36">
        <w:rPr>
          <w:rFonts w:ascii="Garamond" w:hAnsi="Garamond"/>
        </w:rPr>
        <w:t>s</w:t>
      </w:r>
      <w:r w:rsidR="00BB7B9C" w:rsidRPr="00C55D36">
        <w:rPr>
          <w:rFonts w:ascii="Garamond" w:hAnsi="Garamond"/>
        </w:rPr>
        <w:t>equentemente,</w:t>
      </w:r>
      <w:r w:rsidRPr="00EB381F">
        <w:rPr>
          <w:rFonts w:ascii="Garamond" w:hAnsi="Garamond"/>
        </w:rPr>
        <w:t xml:space="preserve"> a ideia de que poderíamos sair da metafísica sempre me pareceu de uma muito grande ingenuidade. Assim, quando me refiro à </w:t>
      </w:r>
      <w:r w:rsidRPr="00EB381F">
        <w:rPr>
          <w:rFonts w:ascii="Garamond" w:hAnsi="Garamond"/>
          <w:i/>
        </w:rPr>
        <w:t>clausura</w:t>
      </w:r>
      <w:r w:rsidRPr="00EB381F">
        <w:rPr>
          <w:rFonts w:ascii="Garamond" w:hAnsi="Garamond"/>
        </w:rPr>
        <w:t xml:space="preserve"> [</w:t>
      </w:r>
      <w:proofErr w:type="spellStart"/>
      <w:r w:rsidRPr="00BB7B9C">
        <w:rPr>
          <w:rFonts w:ascii="Garamond" w:hAnsi="Garamond"/>
          <w:i/>
        </w:rPr>
        <w:t>clôture</w:t>
      </w:r>
      <w:proofErr w:type="spellEnd"/>
      <w:r w:rsidRPr="00EB381F">
        <w:rPr>
          <w:rFonts w:ascii="Garamond" w:hAnsi="Garamond"/>
        </w:rPr>
        <w:t xml:space="preserve">] da metafísica, insisto no facto de não considerar a metafísica como um círculo ladeado por um limite ou por uma simples fronteira. A noção de «limite» ou de «borda» da metafísica é em si mesma problemática ao mais alto grau. Ora, a minha reflexão sobre esta problemática </w:t>
      </w:r>
      <w:r w:rsidR="00BB7B9C">
        <w:rPr>
          <w:rFonts w:ascii="Garamond" w:hAnsi="Garamond"/>
        </w:rPr>
        <w:t xml:space="preserve">tentou </w:t>
      </w:r>
      <w:r w:rsidRPr="00EB381F">
        <w:rPr>
          <w:rFonts w:ascii="Garamond" w:hAnsi="Garamond"/>
        </w:rPr>
        <w:t xml:space="preserve">sempre demonstrar que o limite, ou o fim da metafísica, não é linear ou circular num sentido indivisível. E a partir do momento que admitimos que o limite-fronteira da metafísica é divisível, a relação lógica entre interior e exterior não pode mais ser simples. </w:t>
      </w:r>
      <w:r w:rsidR="004A2C13" w:rsidRPr="00C55D36">
        <w:rPr>
          <w:rFonts w:ascii="Garamond" w:hAnsi="Garamond"/>
        </w:rPr>
        <w:t>Consequentemente</w:t>
      </w:r>
      <w:r w:rsidRPr="00EB381F">
        <w:rPr>
          <w:rFonts w:ascii="Garamond" w:hAnsi="Garamond"/>
        </w:rPr>
        <w:t xml:space="preserve">, não podemos </w:t>
      </w:r>
      <w:r w:rsidR="004A2C13" w:rsidRPr="00EB381F">
        <w:rPr>
          <w:rFonts w:ascii="Garamond" w:hAnsi="Garamond"/>
        </w:rPr>
        <w:t xml:space="preserve">verdadeiramente </w:t>
      </w:r>
      <w:r w:rsidRPr="00EB381F">
        <w:rPr>
          <w:rFonts w:ascii="Garamond" w:hAnsi="Garamond"/>
        </w:rPr>
        <w:t xml:space="preserve">afirmar que estamos </w:t>
      </w:r>
      <w:r w:rsidRPr="00EB381F">
        <w:rPr>
          <w:rFonts w:ascii="Garamond" w:hAnsi="Garamond"/>
        </w:rPr>
        <w:lastRenderedPageBreak/>
        <w:t xml:space="preserve">«fechados na» ou «condenados à» metafísica, na medida em que, </w:t>
      </w:r>
      <w:r w:rsidRPr="00C55D36">
        <w:rPr>
          <w:rFonts w:ascii="Garamond" w:hAnsi="Garamond"/>
        </w:rPr>
        <w:t xml:space="preserve">no </w:t>
      </w:r>
      <w:r w:rsidR="00EB457F" w:rsidRPr="00C55D36">
        <w:rPr>
          <w:rFonts w:ascii="Garamond" w:hAnsi="Garamond"/>
        </w:rPr>
        <w:t xml:space="preserve">estrito </w:t>
      </w:r>
      <w:r w:rsidRPr="00C55D36">
        <w:rPr>
          <w:rFonts w:ascii="Garamond" w:hAnsi="Garamond"/>
        </w:rPr>
        <w:t xml:space="preserve">sentido </w:t>
      </w:r>
      <w:r w:rsidR="004A2C13" w:rsidRPr="00C55D36">
        <w:rPr>
          <w:rFonts w:ascii="Garamond" w:hAnsi="Garamond"/>
        </w:rPr>
        <w:t>do termo</w:t>
      </w:r>
      <w:r w:rsidRPr="00C55D36">
        <w:rPr>
          <w:rFonts w:ascii="Garamond" w:hAnsi="Garamond"/>
        </w:rPr>
        <w:t>, não</w:t>
      </w:r>
      <w:r w:rsidRPr="00EB381F">
        <w:rPr>
          <w:rFonts w:ascii="Garamond" w:hAnsi="Garamond"/>
        </w:rPr>
        <w:t xml:space="preserve"> estamos nem no interior nem no exterior dela. Em suma, todo a relação entre interior e exterior da metafísica é inseparável da questão da finitude e da reserva da metafísica enquanto linguagem. Mas a ideia da finitude e do </w:t>
      </w:r>
      <w:r w:rsidRPr="00EB381F">
        <w:rPr>
          <w:rFonts w:ascii="Garamond" w:hAnsi="Garamond"/>
          <w:i/>
        </w:rPr>
        <w:t>esgotamento</w:t>
      </w:r>
      <w:r w:rsidRPr="00EB381F">
        <w:rPr>
          <w:rFonts w:ascii="Garamond" w:hAnsi="Garamond"/>
        </w:rPr>
        <w:t xml:space="preserve"> da metafísica não quer dizer que estejamos</w:t>
      </w:r>
      <w:r w:rsidR="008D3003">
        <w:rPr>
          <w:rFonts w:ascii="Garamond" w:hAnsi="Garamond"/>
        </w:rPr>
        <w:t xml:space="preserve"> </w:t>
      </w:r>
      <w:r w:rsidRPr="00C55D36">
        <w:rPr>
          <w:rFonts w:ascii="Garamond" w:hAnsi="Garamond"/>
        </w:rPr>
        <w:t xml:space="preserve">encarcerados nela como prisioneiros ou </w:t>
      </w:r>
      <w:r w:rsidR="008D3003" w:rsidRPr="00C55D36">
        <w:rPr>
          <w:rFonts w:ascii="Garamond" w:hAnsi="Garamond"/>
        </w:rPr>
        <w:t xml:space="preserve">como </w:t>
      </w:r>
      <w:r w:rsidRPr="00C55D36">
        <w:rPr>
          <w:rFonts w:ascii="Garamond" w:hAnsi="Garamond"/>
        </w:rPr>
        <w:t>vítimas de uma qualquer fatalidade funesta. A nossa pert</w:t>
      </w:r>
      <w:r w:rsidRPr="00EB381F">
        <w:rPr>
          <w:rFonts w:ascii="Garamond" w:hAnsi="Garamond"/>
        </w:rPr>
        <w:t xml:space="preserve">ença e a nossa inerência à linguagem da metafísica não podem ser pensadas rigorosa e adequadamente senão a partir de </w:t>
      </w:r>
      <w:proofErr w:type="gramStart"/>
      <w:r w:rsidRPr="00EB381F">
        <w:rPr>
          <w:rFonts w:ascii="Garamond" w:hAnsi="Garamond"/>
        </w:rPr>
        <w:t xml:space="preserve">um </w:t>
      </w:r>
      <w:r w:rsidRPr="00EB381F">
        <w:rPr>
          <w:rFonts w:ascii="Garamond" w:hAnsi="Garamond"/>
          <w:i/>
        </w:rPr>
        <w:t>outro topos</w:t>
      </w:r>
      <w:proofErr w:type="gramEnd"/>
      <w:r w:rsidRPr="00EB381F">
        <w:rPr>
          <w:rFonts w:ascii="Garamond" w:hAnsi="Garamond"/>
        </w:rPr>
        <w:t xml:space="preserve"> ou </w:t>
      </w:r>
      <w:r w:rsidRPr="00EB381F">
        <w:rPr>
          <w:rFonts w:ascii="Garamond" w:hAnsi="Garamond"/>
          <w:i/>
        </w:rPr>
        <w:t>espaço</w:t>
      </w:r>
      <w:r w:rsidRPr="00EB381F">
        <w:rPr>
          <w:rFonts w:ascii="Garamond" w:hAnsi="Garamond"/>
        </w:rPr>
        <w:t xml:space="preserve"> </w:t>
      </w:r>
      <w:r w:rsidRPr="00C55D36">
        <w:rPr>
          <w:rFonts w:ascii="Garamond" w:hAnsi="Garamond"/>
        </w:rPr>
        <w:t>onde</w:t>
      </w:r>
      <w:r w:rsidRPr="00EB381F">
        <w:rPr>
          <w:rFonts w:ascii="Garamond" w:hAnsi="Garamond"/>
        </w:rPr>
        <w:t xml:space="preserve"> a nossa relação problemática com a borda da metafísica precisa ser examinada sob uma luz mais radical. Daí a minha tentativa de descobrir um </w:t>
      </w:r>
      <w:r w:rsidRPr="00EB381F">
        <w:rPr>
          <w:rFonts w:ascii="Garamond" w:hAnsi="Garamond"/>
          <w:i/>
        </w:rPr>
        <w:t>não-lugar</w:t>
      </w:r>
      <w:r w:rsidRPr="00EB381F">
        <w:rPr>
          <w:rFonts w:ascii="Garamond" w:hAnsi="Garamond"/>
        </w:rPr>
        <w:t xml:space="preserve"> que seria </w:t>
      </w:r>
      <w:r w:rsidRPr="00EB381F">
        <w:rPr>
          <w:rFonts w:ascii="Garamond" w:hAnsi="Garamond"/>
          <w:i/>
        </w:rPr>
        <w:t>o outro</w:t>
      </w:r>
      <w:r w:rsidRPr="00EB381F">
        <w:rPr>
          <w:rFonts w:ascii="Garamond" w:hAnsi="Garamond"/>
        </w:rPr>
        <w:t xml:space="preserve"> da filosofia. </w:t>
      </w:r>
      <w:r w:rsidR="009F0D40">
        <w:rPr>
          <w:rFonts w:ascii="Garamond" w:hAnsi="Garamond"/>
        </w:rPr>
        <w:t>Tal é</w:t>
      </w:r>
      <w:r w:rsidRPr="00EB381F">
        <w:rPr>
          <w:rFonts w:ascii="Garamond" w:hAnsi="Garamond"/>
        </w:rPr>
        <w:t xml:space="preserve"> a tarefa da «desconstrução».</w:t>
      </w:r>
    </w:p>
    <w:p w:rsidR="00EB381F" w:rsidRPr="00EB381F" w:rsidRDefault="00EB381F" w:rsidP="00793C21">
      <w:pPr>
        <w:spacing w:line="360" w:lineRule="auto"/>
        <w:jc w:val="both"/>
        <w:rPr>
          <w:rFonts w:ascii="Garamond" w:hAnsi="Garamond"/>
        </w:rPr>
      </w:pPr>
      <w:r w:rsidRPr="00D77557">
        <w:rPr>
          <w:rFonts w:ascii="Garamond" w:hAnsi="Garamond"/>
          <w:b/>
        </w:rPr>
        <w:t>R.</w:t>
      </w:r>
      <w:r w:rsidR="009F0D40" w:rsidRPr="00D77557">
        <w:rPr>
          <w:rFonts w:ascii="Garamond" w:hAnsi="Garamond"/>
          <w:b/>
        </w:rPr>
        <w:t xml:space="preserve"> </w:t>
      </w:r>
      <w:r w:rsidRPr="00D77557">
        <w:rPr>
          <w:rFonts w:ascii="Garamond" w:hAnsi="Garamond"/>
          <w:b/>
        </w:rPr>
        <w:t>K</w:t>
      </w:r>
      <w:r w:rsidRPr="00EB381F">
        <w:rPr>
          <w:rFonts w:ascii="Garamond" w:hAnsi="Garamond"/>
        </w:rPr>
        <w:t xml:space="preserve">. – </w:t>
      </w:r>
      <w:r w:rsidR="00021B04" w:rsidRPr="00C55D36">
        <w:rPr>
          <w:rFonts w:ascii="Garamond" w:hAnsi="Garamond"/>
          <w:i/>
        </w:rPr>
        <w:t>Pode a</w:t>
      </w:r>
      <w:r w:rsidRPr="00EB381F">
        <w:rPr>
          <w:rFonts w:ascii="Garamond" w:hAnsi="Garamond"/>
          <w:i/>
        </w:rPr>
        <w:t xml:space="preserve"> linguagem literária e poética fornecer esse </w:t>
      </w:r>
      <w:r w:rsidRPr="00EB381F">
        <w:rPr>
          <w:rFonts w:ascii="Garamond" w:hAnsi="Garamond"/>
        </w:rPr>
        <w:t>não-lugar</w:t>
      </w:r>
      <w:r w:rsidRPr="00EB381F">
        <w:rPr>
          <w:rFonts w:ascii="Garamond" w:hAnsi="Garamond"/>
          <w:i/>
        </w:rPr>
        <w:t xml:space="preserve"> ou </w:t>
      </w:r>
      <w:r w:rsidRPr="00EB381F">
        <w:rPr>
          <w:rFonts w:ascii="Garamond" w:hAnsi="Garamond"/>
        </w:rPr>
        <w:t>u-topos</w:t>
      </w:r>
      <w:r w:rsidRPr="00EB381F">
        <w:rPr>
          <w:rFonts w:ascii="Garamond" w:hAnsi="Garamond"/>
          <w:i/>
        </w:rPr>
        <w:t>?</w:t>
      </w:r>
    </w:p>
    <w:p w:rsidR="00EB381F" w:rsidRDefault="00EB381F" w:rsidP="00793C21">
      <w:pPr>
        <w:spacing w:line="360" w:lineRule="auto"/>
        <w:jc w:val="both"/>
        <w:rPr>
          <w:rFonts w:ascii="Garamond" w:hAnsi="Garamond"/>
        </w:rPr>
      </w:pPr>
      <w:r w:rsidRPr="00D77557">
        <w:rPr>
          <w:rFonts w:ascii="Garamond" w:hAnsi="Garamond"/>
          <w:b/>
        </w:rPr>
        <w:t>J.</w:t>
      </w:r>
      <w:r w:rsidR="00021B04" w:rsidRPr="00D77557">
        <w:rPr>
          <w:rFonts w:ascii="Garamond" w:hAnsi="Garamond"/>
          <w:b/>
        </w:rPr>
        <w:t xml:space="preserve"> </w:t>
      </w:r>
      <w:r w:rsidRPr="00D77557">
        <w:rPr>
          <w:rFonts w:ascii="Garamond" w:hAnsi="Garamond"/>
          <w:b/>
        </w:rPr>
        <w:t>D</w:t>
      </w:r>
      <w:r w:rsidRPr="00EB381F">
        <w:rPr>
          <w:rFonts w:ascii="Garamond" w:hAnsi="Garamond"/>
        </w:rPr>
        <w:t xml:space="preserve">. – </w:t>
      </w:r>
      <w:r w:rsidRPr="00C55D36">
        <w:rPr>
          <w:rFonts w:ascii="Garamond" w:hAnsi="Garamond"/>
        </w:rPr>
        <w:t xml:space="preserve">Penso que sim, mas quando falo de literatura é sem L maiúsculo; é antes uma alusão a </w:t>
      </w:r>
      <w:r w:rsidR="00021B04" w:rsidRPr="00C55D36">
        <w:rPr>
          <w:rFonts w:ascii="Garamond" w:hAnsi="Garamond"/>
        </w:rPr>
        <w:t>determinados</w:t>
      </w:r>
      <w:r w:rsidRPr="00C55D36">
        <w:rPr>
          <w:rFonts w:ascii="Garamond" w:hAnsi="Garamond"/>
        </w:rPr>
        <w:t xml:space="preserve"> </w:t>
      </w:r>
      <w:bookmarkStart w:id="0" w:name="_GoBack"/>
      <w:bookmarkEnd w:id="0"/>
      <w:r w:rsidRPr="00C55D36">
        <w:rPr>
          <w:rFonts w:ascii="Garamond" w:hAnsi="Garamond"/>
        </w:rPr>
        <w:t xml:space="preserve">movimentos que trabalharam nos limites dos nossos conceitos lógicos e a </w:t>
      </w:r>
      <w:r w:rsidR="00021B04" w:rsidRPr="00C55D36">
        <w:rPr>
          <w:rFonts w:ascii="Garamond" w:hAnsi="Garamond"/>
        </w:rPr>
        <w:t>determinados</w:t>
      </w:r>
      <w:r w:rsidRPr="00C55D36">
        <w:rPr>
          <w:rFonts w:ascii="Garamond" w:hAnsi="Garamond"/>
        </w:rPr>
        <w:t xml:space="preserve"> textos que fizeram tremer os [limites] da nossa linguagem, expondo-os como sempre divisíveis e</w:t>
      </w:r>
      <w:r w:rsidR="00D77557" w:rsidRPr="00C55D36">
        <w:rPr>
          <w:rFonts w:ascii="Garamond" w:hAnsi="Garamond"/>
        </w:rPr>
        <w:t>,</w:t>
      </w:r>
      <w:r w:rsidRPr="00C55D36">
        <w:rPr>
          <w:rFonts w:ascii="Garamond" w:hAnsi="Garamond"/>
        </w:rPr>
        <w:t xml:space="preserve"> desde logo</w:t>
      </w:r>
      <w:r w:rsidR="00D77557" w:rsidRPr="00C55D36">
        <w:rPr>
          <w:rFonts w:ascii="Garamond" w:hAnsi="Garamond"/>
        </w:rPr>
        <w:t>,</w:t>
      </w:r>
      <w:r w:rsidRPr="00C55D36">
        <w:rPr>
          <w:rFonts w:ascii="Garamond" w:hAnsi="Garamond"/>
        </w:rPr>
        <w:t xml:space="preserve"> discutíveis. As obras de </w:t>
      </w:r>
      <w:proofErr w:type="spellStart"/>
      <w:r w:rsidRPr="00C55D36">
        <w:rPr>
          <w:rFonts w:ascii="Garamond" w:hAnsi="Garamond"/>
        </w:rPr>
        <w:t>Bataille</w:t>
      </w:r>
      <w:proofErr w:type="spellEnd"/>
      <w:r w:rsidRPr="00C55D36">
        <w:rPr>
          <w:rFonts w:ascii="Garamond" w:hAnsi="Garamond"/>
        </w:rPr>
        <w:t xml:space="preserve">, Blanchot ou </w:t>
      </w:r>
      <w:proofErr w:type="spellStart"/>
      <w:r w:rsidRPr="00C55D36">
        <w:rPr>
          <w:rFonts w:ascii="Garamond" w:hAnsi="Garamond"/>
        </w:rPr>
        <w:t>Beckett</w:t>
      </w:r>
      <w:proofErr w:type="spellEnd"/>
      <w:r w:rsidRPr="00C55D36">
        <w:rPr>
          <w:rFonts w:ascii="Garamond" w:hAnsi="Garamond"/>
        </w:rPr>
        <w:t xml:space="preserve"> são particularmente sensíveis a isto.</w:t>
      </w:r>
    </w:p>
    <w:p w:rsidR="00EB381F" w:rsidRPr="00C55D36" w:rsidRDefault="00EB381F" w:rsidP="00793C21">
      <w:pPr>
        <w:spacing w:line="360" w:lineRule="auto"/>
        <w:jc w:val="both"/>
        <w:rPr>
          <w:rFonts w:ascii="Garamond" w:hAnsi="Garamond"/>
          <w:i/>
          <w:strike/>
        </w:rPr>
      </w:pPr>
      <w:r w:rsidRPr="00D77557">
        <w:rPr>
          <w:rFonts w:ascii="Garamond" w:hAnsi="Garamond"/>
          <w:b/>
        </w:rPr>
        <w:t>R.</w:t>
      </w:r>
      <w:r w:rsidR="00021B04" w:rsidRPr="00D77557">
        <w:rPr>
          <w:rFonts w:ascii="Garamond" w:hAnsi="Garamond"/>
          <w:b/>
        </w:rPr>
        <w:t xml:space="preserve"> </w:t>
      </w:r>
      <w:r w:rsidRPr="00D77557">
        <w:rPr>
          <w:rFonts w:ascii="Garamond" w:hAnsi="Garamond"/>
          <w:b/>
        </w:rPr>
        <w:t>K</w:t>
      </w:r>
      <w:r w:rsidRPr="00EB381F">
        <w:rPr>
          <w:rFonts w:ascii="Garamond" w:hAnsi="Garamond"/>
        </w:rPr>
        <w:t xml:space="preserve">. – </w:t>
      </w:r>
      <w:r w:rsidRPr="00EB381F">
        <w:rPr>
          <w:rFonts w:ascii="Garamond" w:hAnsi="Garamond"/>
          <w:i/>
        </w:rPr>
        <w:t xml:space="preserve">Que nos ensina toda esta problemática da clausura da metafísica </w:t>
      </w:r>
      <w:proofErr w:type="spellStart"/>
      <w:r w:rsidRPr="00EB381F">
        <w:rPr>
          <w:rFonts w:ascii="Garamond" w:hAnsi="Garamond"/>
          <w:i/>
        </w:rPr>
        <w:t>logocêntrica</w:t>
      </w:r>
      <w:proofErr w:type="spellEnd"/>
      <w:r w:rsidRPr="00EB381F">
        <w:rPr>
          <w:rFonts w:ascii="Garamond" w:hAnsi="Garamond"/>
          <w:i/>
        </w:rPr>
        <w:t xml:space="preserve"> ocidental e dos limites da nossa linguagem sobre a idade moderna em que vivemos? </w:t>
      </w:r>
      <w:r w:rsidRPr="00C55D36">
        <w:rPr>
          <w:rFonts w:ascii="Garamond" w:hAnsi="Garamond"/>
          <w:i/>
        </w:rPr>
        <w:t>Há</w:t>
      </w:r>
      <w:r w:rsidR="00A90D46" w:rsidRPr="00C55D36">
        <w:rPr>
          <w:rFonts w:ascii="Garamond" w:hAnsi="Garamond"/>
          <w:i/>
        </w:rPr>
        <w:t xml:space="preserve"> porventura</w:t>
      </w:r>
      <w:r w:rsidRPr="00EB381F">
        <w:rPr>
          <w:rFonts w:ascii="Garamond" w:hAnsi="Garamond"/>
          <w:i/>
        </w:rPr>
        <w:t xml:space="preserve"> uma relação entre modernidade e «desconstrução», na medida em que esta última testemunha uma crise </w:t>
      </w:r>
      <w:r w:rsidR="00A90D46">
        <w:rPr>
          <w:rFonts w:ascii="Garamond" w:hAnsi="Garamond"/>
          <w:i/>
        </w:rPr>
        <w:t>dos</w:t>
      </w:r>
      <w:r w:rsidRPr="00EB381F">
        <w:rPr>
          <w:rFonts w:ascii="Garamond" w:hAnsi="Garamond"/>
          <w:i/>
        </w:rPr>
        <w:t xml:space="preserve"> fundamentos científicos e </w:t>
      </w:r>
      <w:r w:rsidR="00A90D46">
        <w:rPr>
          <w:rFonts w:ascii="Garamond" w:hAnsi="Garamond"/>
          <w:i/>
        </w:rPr>
        <w:t>dos</w:t>
      </w:r>
      <w:r w:rsidRPr="00EB381F">
        <w:rPr>
          <w:rFonts w:ascii="Garamond" w:hAnsi="Garamond"/>
          <w:i/>
        </w:rPr>
        <w:t xml:space="preserve"> valores em geral, uma crise ocasionada pela descoberta de que a origem absoluta, que a tradição ocidental reivindica</w:t>
      </w:r>
      <w:r w:rsidR="00A90D46">
        <w:rPr>
          <w:rFonts w:ascii="Garamond" w:hAnsi="Garamond"/>
          <w:i/>
        </w:rPr>
        <w:t>va</w:t>
      </w:r>
      <w:r w:rsidRPr="00EB381F">
        <w:rPr>
          <w:rFonts w:ascii="Garamond" w:hAnsi="Garamond"/>
          <w:i/>
        </w:rPr>
        <w:t xml:space="preserve"> e identifica</w:t>
      </w:r>
      <w:r w:rsidR="00A90D46">
        <w:rPr>
          <w:rFonts w:ascii="Garamond" w:hAnsi="Garamond"/>
          <w:i/>
        </w:rPr>
        <w:t>va</w:t>
      </w:r>
      <w:r w:rsidR="00C55D36">
        <w:rPr>
          <w:rFonts w:ascii="Garamond" w:hAnsi="Garamond"/>
          <w:i/>
        </w:rPr>
        <w:t xml:space="preserve"> </w:t>
      </w:r>
      <w:r w:rsidRPr="00EB381F">
        <w:rPr>
          <w:rFonts w:ascii="Garamond" w:hAnsi="Garamond"/>
          <w:i/>
        </w:rPr>
        <w:t xml:space="preserve">no </w:t>
      </w:r>
      <w:r w:rsidRPr="00C55D36">
        <w:rPr>
          <w:rFonts w:ascii="Garamond" w:hAnsi="Garamond"/>
        </w:rPr>
        <w:t>logos</w:t>
      </w:r>
      <w:r w:rsidRPr="00EB381F">
        <w:rPr>
          <w:rFonts w:ascii="Garamond" w:hAnsi="Garamond"/>
          <w:i/>
        </w:rPr>
        <w:t>, não é senão o «rastro de uma ausência», de um «nada»?</w:t>
      </w:r>
    </w:p>
    <w:p w:rsidR="00EB381F" w:rsidRDefault="00EB381F" w:rsidP="00793C21">
      <w:pPr>
        <w:spacing w:line="360" w:lineRule="auto"/>
        <w:jc w:val="both"/>
        <w:rPr>
          <w:rFonts w:ascii="Garamond" w:hAnsi="Garamond"/>
        </w:rPr>
      </w:pPr>
      <w:r w:rsidRPr="00D77557">
        <w:rPr>
          <w:rFonts w:ascii="Garamond" w:hAnsi="Garamond"/>
          <w:b/>
        </w:rPr>
        <w:t>J.</w:t>
      </w:r>
      <w:r w:rsidR="009F7089" w:rsidRPr="00D77557">
        <w:rPr>
          <w:rFonts w:ascii="Garamond" w:hAnsi="Garamond"/>
          <w:b/>
        </w:rPr>
        <w:t xml:space="preserve"> </w:t>
      </w:r>
      <w:r w:rsidRPr="00D77557">
        <w:rPr>
          <w:rFonts w:ascii="Garamond" w:hAnsi="Garamond"/>
          <w:b/>
        </w:rPr>
        <w:t>D</w:t>
      </w:r>
      <w:r w:rsidRPr="00EB381F">
        <w:rPr>
          <w:rFonts w:ascii="Garamond" w:hAnsi="Garamond"/>
        </w:rPr>
        <w:t xml:space="preserve">. </w:t>
      </w:r>
      <w:r w:rsidRPr="001943AA">
        <w:rPr>
          <w:rFonts w:ascii="Garamond" w:hAnsi="Garamond"/>
        </w:rPr>
        <w:t xml:space="preserve">– O termo </w:t>
      </w:r>
      <w:r w:rsidR="009F7089" w:rsidRPr="001943AA">
        <w:rPr>
          <w:rFonts w:ascii="Garamond" w:hAnsi="Garamond"/>
        </w:rPr>
        <w:t>«</w:t>
      </w:r>
      <w:r w:rsidRPr="001943AA">
        <w:rPr>
          <w:rFonts w:ascii="Garamond" w:hAnsi="Garamond"/>
        </w:rPr>
        <w:t>modernidade</w:t>
      </w:r>
      <w:r w:rsidR="009F7089" w:rsidRPr="001943AA">
        <w:rPr>
          <w:rFonts w:ascii="Garamond" w:hAnsi="Garamond"/>
        </w:rPr>
        <w:t>»</w:t>
      </w:r>
      <w:r w:rsidRPr="001943AA">
        <w:rPr>
          <w:rFonts w:ascii="Garamond" w:hAnsi="Garamond"/>
        </w:rPr>
        <w:t xml:space="preserve"> não me convence mais do qu</w:t>
      </w:r>
      <w:r w:rsidR="009F7089" w:rsidRPr="001943AA">
        <w:rPr>
          <w:rFonts w:ascii="Garamond" w:hAnsi="Garamond"/>
        </w:rPr>
        <w:t>e o de filosofia. S</w:t>
      </w:r>
      <w:r w:rsidRPr="001943AA">
        <w:rPr>
          <w:rFonts w:ascii="Garamond" w:hAnsi="Garamond"/>
        </w:rPr>
        <w:t>into</w:t>
      </w:r>
      <w:r w:rsidR="009F7089" w:rsidRPr="001943AA">
        <w:rPr>
          <w:rFonts w:ascii="Garamond" w:hAnsi="Garamond"/>
        </w:rPr>
        <w:t>, evidentemente,</w:t>
      </w:r>
      <w:r w:rsidRPr="001943AA">
        <w:rPr>
          <w:rFonts w:ascii="Garamond" w:hAnsi="Garamond"/>
        </w:rPr>
        <w:t xml:space="preserve"> que o </w:t>
      </w:r>
      <w:r w:rsidR="009F7089" w:rsidRPr="001943AA">
        <w:rPr>
          <w:rFonts w:ascii="Garamond" w:hAnsi="Garamond"/>
        </w:rPr>
        <w:t xml:space="preserve">que </w:t>
      </w:r>
      <w:r w:rsidRPr="001943AA">
        <w:rPr>
          <w:rFonts w:ascii="Garamond" w:hAnsi="Garamond"/>
        </w:rPr>
        <w:t>se passa hoje no mundo é único e singular. Mas</w:t>
      </w:r>
      <w:r w:rsidR="00177034" w:rsidRPr="001943AA">
        <w:rPr>
          <w:rFonts w:ascii="Garamond" w:hAnsi="Garamond"/>
        </w:rPr>
        <w:t xml:space="preserve"> </w:t>
      </w:r>
      <w:r w:rsidR="002D0720" w:rsidRPr="001943AA">
        <w:rPr>
          <w:rFonts w:ascii="Garamond" w:hAnsi="Garamond"/>
        </w:rPr>
        <w:t>desde</w:t>
      </w:r>
      <w:r w:rsidRPr="001943AA">
        <w:rPr>
          <w:rFonts w:ascii="Garamond" w:hAnsi="Garamond"/>
        </w:rPr>
        <w:t xml:space="preserve"> que se lhe atribui o rótulo de «modernidade»,</w:t>
      </w:r>
      <w:r w:rsidR="00177034" w:rsidRPr="001943AA">
        <w:rPr>
          <w:rFonts w:ascii="Garamond" w:hAnsi="Garamond"/>
        </w:rPr>
        <w:t xml:space="preserve"> </w:t>
      </w:r>
      <w:r w:rsidRPr="001943AA">
        <w:rPr>
          <w:rFonts w:ascii="Garamond" w:hAnsi="Garamond"/>
        </w:rPr>
        <w:t>inscrevemo-lo num sistema histórico de evolução e de progresso (uma noção derivada do racionalismo das Luzes) que tem tendência a cegar-nos: aquilo com qu</w:t>
      </w:r>
      <w:r w:rsidR="00177034" w:rsidRPr="001943AA">
        <w:rPr>
          <w:rFonts w:ascii="Garamond" w:hAnsi="Garamond"/>
        </w:rPr>
        <w:t xml:space="preserve">e </w:t>
      </w:r>
      <w:r w:rsidR="002D0720" w:rsidRPr="001943AA">
        <w:rPr>
          <w:rFonts w:ascii="Garamond" w:hAnsi="Garamond"/>
        </w:rPr>
        <w:t>presentemente estamos confrontados</w:t>
      </w:r>
      <w:r w:rsidRPr="001943AA">
        <w:rPr>
          <w:rFonts w:ascii="Garamond" w:hAnsi="Garamond"/>
        </w:rPr>
        <w:t xml:space="preserve"> é também qualquer coisa de antigo e de escondido na história. Creio que o que «se passa» no nosso mundo contemporâneo, e </w:t>
      </w:r>
      <w:r w:rsidR="002D0720" w:rsidRPr="001943AA">
        <w:rPr>
          <w:rFonts w:ascii="Garamond" w:hAnsi="Garamond"/>
        </w:rPr>
        <w:t>o que nos atinge</w:t>
      </w:r>
      <w:r w:rsidRPr="001943AA">
        <w:rPr>
          <w:rFonts w:ascii="Garamond" w:hAnsi="Garamond"/>
        </w:rPr>
        <w:t xml:space="preserve"> como particularmente novo, é de</w:t>
      </w:r>
      <w:r w:rsidRPr="00EB381F">
        <w:rPr>
          <w:rFonts w:ascii="Garamond" w:hAnsi="Garamond"/>
        </w:rPr>
        <w:t xml:space="preserve"> facto uma conexão essencial com </w:t>
      </w:r>
      <w:r w:rsidRPr="001943AA">
        <w:rPr>
          <w:rFonts w:ascii="Garamond" w:hAnsi="Garamond"/>
        </w:rPr>
        <w:t>qualquer coisa de</w:t>
      </w:r>
      <w:r w:rsidRPr="00EB381F">
        <w:rPr>
          <w:rFonts w:ascii="Garamond" w:hAnsi="Garamond"/>
        </w:rPr>
        <w:t xml:space="preserve"> extremamente antigo que </w:t>
      </w:r>
      <w:r w:rsidR="006B0294">
        <w:rPr>
          <w:rFonts w:ascii="Garamond" w:hAnsi="Garamond"/>
        </w:rPr>
        <w:t>foi</w:t>
      </w:r>
      <w:r w:rsidRPr="00EB381F">
        <w:rPr>
          <w:rFonts w:ascii="Garamond" w:hAnsi="Garamond"/>
        </w:rPr>
        <w:t xml:space="preserve"> </w:t>
      </w:r>
      <w:proofErr w:type="spellStart"/>
      <w:r w:rsidRPr="00EB381F">
        <w:rPr>
          <w:rFonts w:ascii="Garamond" w:hAnsi="Garamond"/>
          <w:i/>
        </w:rPr>
        <w:t>arqui-dissimulado</w:t>
      </w:r>
      <w:proofErr w:type="spellEnd"/>
      <w:r w:rsidRPr="00EB381F">
        <w:rPr>
          <w:rFonts w:ascii="Garamond" w:hAnsi="Garamond"/>
        </w:rPr>
        <w:t xml:space="preserve">. De tal maneira que o novo não é tanto o que aparece pela primeira vez. O novo é uma dimensão do «muito antigo» que reaparece no «muito moderno», e que </w:t>
      </w:r>
      <w:r w:rsidR="006B0294" w:rsidRPr="001943AA">
        <w:rPr>
          <w:rFonts w:ascii="Garamond" w:hAnsi="Garamond"/>
        </w:rPr>
        <w:t>foi</w:t>
      </w:r>
      <w:r w:rsidR="006B0294">
        <w:rPr>
          <w:rFonts w:ascii="Garamond" w:hAnsi="Garamond"/>
        </w:rPr>
        <w:t xml:space="preserve"> </w:t>
      </w:r>
      <w:r w:rsidRPr="00EB381F">
        <w:rPr>
          <w:rFonts w:ascii="Garamond" w:hAnsi="Garamond"/>
        </w:rPr>
        <w:t xml:space="preserve">de facto significado de modo repetitivo através da nossa tradição histórica, na Grécia e em Roma, em Platão, Descartes, Kant, etc. Não importa a maneira nova ou sem precedentes com que um sentido moderno pode aparecer, </w:t>
      </w:r>
      <w:r w:rsidR="004A174A" w:rsidRPr="001943AA">
        <w:rPr>
          <w:rFonts w:ascii="Garamond" w:hAnsi="Garamond"/>
        </w:rPr>
        <w:t>ele</w:t>
      </w:r>
      <w:r w:rsidR="004A174A">
        <w:rPr>
          <w:rFonts w:ascii="Garamond" w:hAnsi="Garamond"/>
        </w:rPr>
        <w:t xml:space="preserve"> </w:t>
      </w:r>
      <w:r w:rsidRPr="00EB381F">
        <w:rPr>
          <w:rFonts w:ascii="Garamond" w:hAnsi="Garamond"/>
        </w:rPr>
        <w:t xml:space="preserve">não é nunca exclusivamente </w:t>
      </w:r>
      <w:r w:rsidRPr="00EB381F">
        <w:rPr>
          <w:rFonts w:ascii="Garamond" w:hAnsi="Garamond"/>
          <w:i/>
        </w:rPr>
        <w:t>modernista</w:t>
      </w:r>
      <w:r w:rsidRPr="00EB381F">
        <w:rPr>
          <w:rFonts w:ascii="Garamond" w:hAnsi="Garamond"/>
        </w:rPr>
        <w:t xml:space="preserve">, mas é, ao mesmo tempo, um fenómeno de </w:t>
      </w:r>
      <w:r w:rsidRPr="00EB381F">
        <w:rPr>
          <w:rFonts w:ascii="Garamond" w:hAnsi="Garamond"/>
          <w:i/>
        </w:rPr>
        <w:t>repetição</w:t>
      </w:r>
      <w:r w:rsidRPr="00EB381F">
        <w:rPr>
          <w:rFonts w:ascii="Garamond" w:hAnsi="Garamond"/>
        </w:rPr>
        <w:t xml:space="preserve">. E no entanto a relação entre o antigo e o moderno não é simplesmente a do implícito e do explícito. Devemos evitar supor </w:t>
      </w:r>
      <w:r w:rsidRPr="001943AA">
        <w:rPr>
          <w:rFonts w:ascii="Garamond" w:hAnsi="Garamond"/>
        </w:rPr>
        <w:t>que aquilo que hoje se desenrola</w:t>
      </w:r>
      <w:r w:rsidR="004A174A" w:rsidRPr="001943AA">
        <w:rPr>
          <w:rFonts w:ascii="Garamond" w:hAnsi="Garamond"/>
        </w:rPr>
        <w:t xml:space="preserve"> </w:t>
      </w:r>
      <w:r w:rsidRPr="001943AA">
        <w:rPr>
          <w:rFonts w:ascii="Garamond" w:hAnsi="Garamond"/>
        </w:rPr>
        <w:t>preexistia sob uma forma latente esperando ser explicitada. Um tal pensamento exclui as noções cruciais de ruptura e de mutação na história. A minha própria convicção é</w:t>
      </w:r>
      <w:r w:rsidR="004A174A" w:rsidRPr="001943AA">
        <w:rPr>
          <w:rFonts w:ascii="Garamond" w:hAnsi="Garamond"/>
        </w:rPr>
        <w:t xml:space="preserve"> a de</w:t>
      </w:r>
      <w:r w:rsidRPr="001943AA">
        <w:rPr>
          <w:rFonts w:ascii="Garamond" w:hAnsi="Garamond"/>
        </w:rPr>
        <w:t xml:space="preserve"> que </w:t>
      </w:r>
      <w:r w:rsidR="004A174A" w:rsidRPr="001943AA">
        <w:rPr>
          <w:rFonts w:ascii="Garamond" w:hAnsi="Garamond"/>
        </w:rPr>
        <w:t xml:space="preserve">se </w:t>
      </w:r>
      <w:r w:rsidRPr="001943AA">
        <w:rPr>
          <w:rFonts w:ascii="Garamond" w:hAnsi="Garamond"/>
        </w:rPr>
        <w:t>dev</w:t>
      </w:r>
      <w:r w:rsidR="001943AA" w:rsidRPr="001943AA">
        <w:rPr>
          <w:rFonts w:ascii="Garamond" w:hAnsi="Garamond"/>
        </w:rPr>
        <w:t>e</w:t>
      </w:r>
      <w:r w:rsidRPr="001943AA">
        <w:rPr>
          <w:rFonts w:ascii="Garamond" w:hAnsi="Garamond"/>
        </w:rPr>
        <w:t xml:space="preserve"> manter ao mesmo tempo duas afirmações contraditórias: por um lado, </w:t>
      </w:r>
      <w:r w:rsidRPr="001943AA">
        <w:rPr>
          <w:rFonts w:ascii="Garamond" w:hAnsi="Garamond"/>
        </w:rPr>
        <w:lastRenderedPageBreak/>
        <w:t xml:space="preserve">é preciso afirmar a existência de rupturas na história; por outro, que estas rupturas produzem fossas ou </w:t>
      </w:r>
      <w:r w:rsidRPr="001943AA">
        <w:rPr>
          <w:rFonts w:ascii="Garamond" w:hAnsi="Garamond"/>
          <w:i/>
        </w:rPr>
        <w:t>falhas</w:t>
      </w:r>
      <w:r w:rsidR="001943AA" w:rsidRPr="001943AA">
        <w:rPr>
          <w:rFonts w:ascii="Garamond" w:hAnsi="Garamond"/>
        </w:rPr>
        <w:t xml:space="preserve"> </w:t>
      </w:r>
      <w:r w:rsidRPr="001943AA">
        <w:rPr>
          <w:rFonts w:ascii="Garamond" w:hAnsi="Garamond"/>
        </w:rPr>
        <w:t>de onde os arquivos mais escondidos e mais esquecidos podem emergir, reaparecer constantemente e</w:t>
      </w:r>
      <w:r w:rsidR="004A174A" w:rsidRPr="001943AA">
        <w:rPr>
          <w:rFonts w:ascii="Garamond" w:hAnsi="Garamond"/>
        </w:rPr>
        <w:t xml:space="preserve"> operar</w:t>
      </w:r>
      <w:r w:rsidR="001943AA" w:rsidRPr="001943AA">
        <w:rPr>
          <w:rFonts w:ascii="Garamond" w:hAnsi="Garamond"/>
        </w:rPr>
        <w:t xml:space="preserve"> </w:t>
      </w:r>
      <w:r w:rsidRPr="001943AA">
        <w:rPr>
          <w:rFonts w:ascii="Garamond" w:hAnsi="Garamond"/>
        </w:rPr>
        <w:t xml:space="preserve">através da história. É necessário </w:t>
      </w:r>
      <w:r w:rsidR="00053A8D" w:rsidRPr="001943AA">
        <w:rPr>
          <w:rFonts w:ascii="Garamond" w:hAnsi="Garamond"/>
        </w:rPr>
        <w:t>ultrapassar</w:t>
      </w:r>
      <w:r w:rsidRPr="00EB381F">
        <w:rPr>
          <w:rFonts w:ascii="Garamond" w:hAnsi="Garamond"/>
        </w:rPr>
        <w:t xml:space="preserve"> as oposições categóricas da lógica filosófica, ultrapassar a fidelidade a estas posições conflituais da descontinuidade histórica (</w:t>
      </w:r>
      <w:proofErr w:type="spellStart"/>
      <w:r w:rsidRPr="00EB381F">
        <w:rPr>
          <w:rFonts w:ascii="Garamond" w:hAnsi="Garamond"/>
        </w:rPr>
        <w:t>ruptura</w:t>
      </w:r>
      <w:proofErr w:type="spellEnd"/>
      <w:r w:rsidRPr="00EB381F">
        <w:rPr>
          <w:rFonts w:ascii="Garamond" w:hAnsi="Garamond"/>
        </w:rPr>
        <w:t xml:space="preserve">) e </w:t>
      </w:r>
      <w:r w:rsidR="00053A8D">
        <w:rPr>
          <w:rFonts w:ascii="Garamond" w:hAnsi="Garamond"/>
        </w:rPr>
        <w:t>da</w:t>
      </w:r>
      <w:r w:rsidRPr="00EB381F">
        <w:rPr>
          <w:rFonts w:ascii="Garamond" w:hAnsi="Garamond"/>
        </w:rPr>
        <w:t xml:space="preserve"> continuidade (repetição), que não são nem </w:t>
      </w:r>
      <w:r w:rsidR="00053A8D">
        <w:rPr>
          <w:rFonts w:ascii="Garamond" w:hAnsi="Garamond"/>
        </w:rPr>
        <w:t xml:space="preserve">um puro </w:t>
      </w:r>
      <w:r w:rsidRPr="00EB381F">
        <w:rPr>
          <w:rFonts w:ascii="Garamond" w:hAnsi="Garamond"/>
        </w:rPr>
        <w:t xml:space="preserve">corte com o passado, nem um puro </w:t>
      </w:r>
      <w:r w:rsidRPr="008D3003">
        <w:rPr>
          <w:rFonts w:ascii="Garamond" w:hAnsi="Garamond"/>
        </w:rPr>
        <w:t>desdobramento</w:t>
      </w:r>
      <w:r w:rsidRPr="00EB381F">
        <w:rPr>
          <w:rFonts w:ascii="Garamond" w:hAnsi="Garamond"/>
        </w:rPr>
        <w:t xml:space="preserve"> ou explicitação do passado.</w:t>
      </w:r>
    </w:p>
    <w:p w:rsidR="00EB381F" w:rsidRPr="00EB381F" w:rsidRDefault="00EB381F" w:rsidP="00793C21">
      <w:pPr>
        <w:spacing w:line="360" w:lineRule="auto"/>
        <w:jc w:val="both"/>
        <w:rPr>
          <w:rFonts w:ascii="Garamond" w:hAnsi="Garamond"/>
        </w:rPr>
      </w:pPr>
      <w:r w:rsidRPr="00793C21">
        <w:rPr>
          <w:rFonts w:ascii="Garamond" w:hAnsi="Garamond"/>
          <w:b/>
        </w:rPr>
        <w:t>R.</w:t>
      </w:r>
      <w:r w:rsidR="00053A8D" w:rsidRPr="00793C21">
        <w:rPr>
          <w:rFonts w:ascii="Garamond" w:hAnsi="Garamond"/>
          <w:b/>
        </w:rPr>
        <w:t xml:space="preserve"> </w:t>
      </w:r>
      <w:r w:rsidRPr="00793C21">
        <w:rPr>
          <w:rFonts w:ascii="Garamond" w:hAnsi="Garamond"/>
          <w:b/>
        </w:rPr>
        <w:t>K</w:t>
      </w:r>
      <w:r w:rsidRPr="00EB381F">
        <w:rPr>
          <w:rFonts w:ascii="Garamond" w:hAnsi="Garamond"/>
        </w:rPr>
        <w:t xml:space="preserve">. – </w:t>
      </w:r>
      <w:r w:rsidRPr="00EB381F">
        <w:rPr>
          <w:rFonts w:ascii="Garamond" w:hAnsi="Garamond"/>
          <w:i/>
        </w:rPr>
        <w:t>Como explica a maneira como a filosofia se transformou e se modificou de um período histórico para um outro? Como explica, por exemplo, a diferença entre o pensamento de Platão e o seu?</w:t>
      </w:r>
    </w:p>
    <w:p w:rsidR="00EB381F" w:rsidRDefault="00EB381F" w:rsidP="00793C21">
      <w:pPr>
        <w:spacing w:line="360" w:lineRule="auto"/>
        <w:jc w:val="both"/>
        <w:rPr>
          <w:rFonts w:ascii="Garamond" w:hAnsi="Garamond"/>
        </w:rPr>
      </w:pPr>
      <w:r w:rsidRPr="00793C21">
        <w:rPr>
          <w:rFonts w:ascii="Garamond" w:hAnsi="Garamond"/>
          <w:b/>
        </w:rPr>
        <w:t>J.</w:t>
      </w:r>
      <w:r w:rsidR="00BF1FB1" w:rsidRPr="00793C21">
        <w:rPr>
          <w:rFonts w:ascii="Garamond" w:hAnsi="Garamond"/>
          <w:b/>
        </w:rPr>
        <w:t xml:space="preserve"> </w:t>
      </w:r>
      <w:r w:rsidRPr="00793C21">
        <w:rPr>
          <w:rFonts w:ascii="Garamond" w:hAnsi="Garamond"/>
          <w:b/>
        </w:rPr>
        <w:t>D</w:t>
      </w:r>
      <w:r w:rsidRPr="00EB381F">
        <w:rPr>
          <w:rFonts w:ascii="Garamond" w:hAnsi="Garamond"/>
        </w:rPr>
        <w:t xml:space="preserve">. – A diferença entre os nossos modos de pensamento não significa que eu ou um outro pensador «moderno» tenhamos ultrapassado Platão, como se tivéssemos conseguido esgotar todo o conteúdo dos seus textos. </w:t>
      </w:r>
      <w:r w:rsidR="00BF1FB1" w:rsidRPr="001943AA">
        <w:rPr>
          <w:rFonts w:ascii="Garamond" w:hAnsi="Garamond"/>
        </w:rPr>
        <w:t>Volto ao que</w:t>
      </w:r>
      <w:r w:rsidRPr="00EB381F">
        <w:rPr>
          <w:rFonts w:ascii="Garamond" w:hAnsi="Garamond"/>
        </w:rPr>
        <w:t xml:space="preserve"> descrevi como o porvir dos textos </w:t>
      </w:r>
      <w:proofErr w:type="spellStart"/>
      <w:r w:rsidRPr="00EB381F">
        <w:rPr>
          <w:rFonts w:ascii="Garamond" w:hAnsi="Garamond"/>
        </w:rPr>
        <w:t>heideggerianos</w:t>
      </w:r>
      <w:proofErr w:type="spellEnd"/>
      <w:r w:rsidRPr="00EB381F">
        <w:rPr>
          <w:rFonts w:ascii="Garamond" w:hAnsi="Garamond"/>
        </w:rPr>
        <w:t xml:space="preserve">. Creio que os grandes textos filosóficos – os de Platão, Parménides, Hegel ou Heidegger por exemplo – estão sempre </w:t>
      </w:r>
      <w:r w:rsidRPr="00EB381F">
        <w:rPr>
          <w:rFonts w:ascii="Garamond" w:hAnsi="Garamond"/>
          <w:i/>
        </w:rPr>
        <w:t>diante</w:t>
      </w:r>
      <w:r w:rsidRPr="00EB381F">
        <w:rPr>
          <w:rFonts w:ascii="Garamond" w:hAnsi="Garamond"/>
        </w:rPr>
        <w:t xml:space="preserve"> de nós. O porvir </w:t>
      </w:r>
      <w:r w:rsidR="00BF1FB1">
        <w:rPr>
          <w:rFonts w:ascii="Garamond" w:hAnsi="Garamond"/>
        </w:rPr>
        <w:t xml:space="preserve">destas grandes filosofias </w:t>
      </w:r>
      <w:r w:rsidRPr="00EB381F">
        <w:rPr>
          <w:rFonts w:ascii="Garamond" w:hAnsi="Garamond"/>
        </w:rPr>
        <w:t xml:space="preserve">permanece obscuro e enigmático e espera sempre ser desvelado. Até hoje, mal aflorámos a superfície. O resto opaco e inesgotável destes textos filosóficos, a que chamo o seu </w:t>
      </w:r>
      <w:r w:rsidRPr="00EB381F">
        <w:rPr>
          <w:rFonts w:ascii="Garamond" w:hAnsi="Garamond"/>
          <w:i/>
        </w:rPr>
        <w:t>porvir</w:t>
      </w:r>
      <w:r w:rsidRPr="00EB381F">
        <w:rPr>
          <w:rFonts w:ascii="Garamond" w:hAnsi="Garamond"/>
        </w:rPr>
        <w:t xml:space="preserve">, é mais predominante na filosofia grega e alemã do que na filosofia francesa. Tenho um profundo respeito pelos pensadores franceses, mas sempre </w:t>
      </w:r>
      <w:r w:rsidR="00BF1FB1" w:rsidRPr="00EB381F">
        <w:rPr>
          <w:rFonts w:ascii="Garamond" w:hAnsi="Garamond"/>
        </w:rPr>
        <w:t xml:space="preserve">tive </w:t>
      </w:r>
      <w:r w:rsidRPr="00EB381F">
        <w:rPr>
          <w:rFonts w:ascii="Garamond" w:hAnsi="Garamond"/>
        </w:rPr>
        <w:t>a impressão de que uma análise rig</w:t>
      </w:r>
      <w:r w:rsidR="00BF1FB1">
        <w:rPr>
          <w:rFonts w:ascii="Garamond" w:hAnsi="Garamond"/>
        </w:rPr>
        <w:t xml:space="preserve">orosa acabaria por chegar </w:t>
      </w:r>
      <w:r w:rsidR="00BF1FB1" w:rsidRPr="00793C21">
        <w:rPr>
          <w:rFonts w:ascii="Garamond" w:hAnsi="Garamond"/>
        </w:rPr>
        <w:t>a</w:t>
      </w:r>
      <w:r w:rsidR="001943AA" w:rsidRPr="00793C21">
        <w:rPr>
          <w:rFonts w:ascii="Garamond" w:hAnsi="Garamond"/>
        </w:rPr>
        <w:t>o</w:t>
      </w:r>
      <w:r w:rsidR="00BF1FB1" w:rsidRPr="001943AA">
        <w:rPr>
          <w:rFonts w:ascii="Garamond" w:hAnsi="Garamond"/>
        </w:rPr>
        <w:t xml:space="preserve"> termo</w:t>
      </w:r>
      <w:r w:rsidRPr="001943AA">
        <w:rPr>
          <w:rFonts w:ascii="Garamond" w:hAnsi="Garamond"/>
        </w:rPr>
        <w:t xml:space="preserve"> e os tornaria acessíveis e esgotáveis</w:t>
      </w:r>
      <w:r w:rsidRPr="00EB381F">
        <w:rPr>
          <w:rFonts w:ascii="Garamond" w:hAnsi="Garamond"/>
        </w:rPr>
        <w:t>. Face a um texto de Platão ou de Heidegger, ao invés, tenho a impressão de ser confrontado com um abism</w:t>
      </w:r>
      <w:r w:rsidRPr="001943AA">
        <w:rPr>
          <w:rFonts w:ascii="Garamond" w:hAnsi="Garamond"/>
        </w:rPr>
        <w:t xml:space="preserve">o, </w:t>
      </w:r>
      <w:r w:rsidR="00597AD0" w:rsidRPr="001943AA">
        <w:rPr>
          <w:rFonts w:ascii="Garamond" w:hAnsi="Garamond"/>
        </w:rPr>
        <w:t xml:space="preserve">com </w:t>
      </w:r>
      <w:r w:rsidRPr="001943AA">
        <w:rPr>
          <w:rFonts w:ascii="Garamond" w:hAnsi="Garamond"/>
        </w:rPr>
        <w:t xml:space="preserve">um precipício sem fundo no qual poderia perder-me. Não importa o rigor que posso trazer a </w:t>
      </w:r>
      <w:r w:rsidR="00597AD0" w:rsidRPr="001943AA">
        <w:rPr>
          <w:rFonts w:ascii="Garamond" w:hAnsi="Garamond"/>
        </w:rPr>
        <w:t>estes</w:t>
      </w:r>
      <w:r w:rsidRPr="00EB381F">
        <w:rPr>
          <w:rFonts w:ascii="Garamond" w:hAnsi="Garamond"/>
        </w:rPr>
        <w:t xml:space="preserve"> textos, permaneço sempre com o sentimento de haver algo </w:t>
      </w:r>
      <w:r w:rsidRPr="00EB381F">
        <w:rPr>
          <w:rFonts w:ascii="Garamond" w:hAnsi="Garamond"/>
          <w:i/>
        </w:rPr>
        <w:t>mais</w:t>
      </w:r>
      <w:r w:rsidRPr="00EB381F">
        <w:rPr>
          <w:rFonts w:ascii="Garamond" w:hAnsi="Garamond"/>
        </w:rPr>
        <w:t xml:space="preserve"> a pensar.</w:t>
      </w:r>
    </w:p>
    <w:p w:rsidR="00EB381F" w:rsidRPr="00EB381F" w:rsidRDefault="00EB381F" w:rsidP="00793C21">
      <w:pPr>
        <w:spacing w:line="360" w:lineRule="auto"/>
        <w:jc w:val="both"/>
        <w:rPr>
          <w:rFonts w:ascii="Garamond" w:hAnsi="Garamond"/>
        </w:rPr>
      </w:pPr>
      <w:r w:rsidRPr="00793C21">
        <w:rPr>
          <w:rFonts w:ascii="Garamond" w:hAnsi="Garamond"/>
          <w:b/>
        </w:rPr>
        <w:t>R.</w:t>
      </w:r>
      <w:r w:rsidR="00597AD0" w:rsidRPr="00793C21">
        <w:rPr>
          <w:rFonts w:ascii="Garamond" w:hAnsi="Garamond"/>
          <w:b/>
        </w:rPr>
        <w:t xml:space="preserve"> </w:t>
      </w:r>
      <w:r w:rsidRPr="00793C21">
        <w:rPr>
          <w:rFonts w:ascii="Garamond" w:hAnsi="Garamond"/>
          <w:b/>
        </w:rPr>
        <w:t>K</w:t>
      </w:r>
      <w:r w:rsidRPr="00EB381F">
        <w:rPr>
          <w:rFonts w:ascii="Garamond" w:hAnsi="Garamond"/>
        </w:rPr>
        <w:t xml:space="preserve">. – </w:t>
      </w:r>
      <w:r w:rsidRPr="00EB381F">
        <w:rPr>
          <w:rFonts w:ascii="Garamond" w:hAnsi="Garamond"/>
          <w:i/>
        </w:rPr>
        <w:t xml:space="preserve">Qual é, mais precisamente, essa inesgotável riqueza que </w:t>
      </w:r>
      <w:r w:rsidR="00597AD0">
        <w:rPr>
          <w:rFonts w:ascii="Garamond" w:hAnsi="Garamond"/>
          <w:i/>
        </w:rPr>
        <w:t xml:space="preserve">possuem estes </w:t>
      </w:r>
      <w:r w:rsidRPr="00EB381F">
        <w:rPr>
          <w:rFonts w:ascii="Garamond" w:hAnsi="Garamond"/>
          <w:i/>
        </w:rPr>
        <w:t>grandes textos e que continua a fascinar-nos ao longo dos séculos?</w:t>
      </w:r>
    </w:p>
    <w:p w:rsidR="00EB381F" w:rsidRDefault="00EB381F" w:rsidP="00793C21">
      <w:pPr>
        <w:spacing w:line="360" w:lineRule="auto"/>
        <w:jc w:val="both"/>
        <w:rPr>
          <w:rFonts w:ascii="Garamond" w:hAnsi="Garamond"/>
        </w:rPr>
      </w:pPr>
      <w:r w:rsidRPr="00793C21">
        <w:rPr>
          <w:rFonts w:ascii="Garamond" w:hAnsi="Garamond"/>
          <w:b/>
        </w:rPr>
        <w:t>J.</w:t>
      </w:r>
      <w:r w:rsidR="00597AD0" w:rsidRPr="00793C21">
        <w:rPr>
          <w:rFonts w:ascii="Garamond" w:hAnsi="Garamond"/>
          <w:b/>
        </w:rPr>
        <w:t xml:space="preserve"> </w:t>
      </w:r>
      <w:r w:rsidRPr="00793C21">
        <w:rPr>
          <w:rFonts w:ascii="Garamond" w:hAnsi="Garamond"/>
          <w:b/>
        </w:rPr>
        <w:t>D</w:t>
      </w:r>
      <w:r w:rsidRPr="00EB381F">
        <w:rPr>
          <w:rFonts w:ascii="Garamond" w:hAnsi="Garamond"/>
        </w:rPr>
        <w:t xml:space="preserve">. – Poderia estar tentado a dar aqui uma resposta rápida e simples. Mas depois de ter ensinado filosofia durante mais de vintes anos, devo confessar muito honestamente que agora, menos </w:t>
      </w:r>
      <w:r w:rsidR="00416A96" w:rsidRPr="001943AA">
        <w:rPr>
          <w:rFonts w:ascii="Garamond" w:hAnsi="Garamond"/>
        </w:rPr>
        <w:t>do</w:t>
      </w:r>
      <w:r w:rsidR="00416A96">
        <w:rPr>
          <w:rFonts w:ascii="Garamond" w:hAnsi="Garamond"/>
        </w:rPr>
        <w:t xml:space="preserve"> </w:t>
      </w:r>
      <w:r w:rsidRPr="00EB381F">
        <w:rPr>
          <w:rFonts w:ascii="Garamond" w:hAnsi="Garamond"/>
        </w:rPr>
        <w:t xml:space="preserve">que outrora, não sei </w:t>
      </w:r>
      <w:r w:rsidRPr="00EB381F">
        <w:rPr>
          <w:rFonts w:ascii="Garamond" w:hAnsi="Garamond"/>
          <w:i/>
        </w:rPr>
        <w:t>o que é a filosofia</w:t>
      </w:r>
      <w:r w:rsidRPr="00EB381F">
        <w:rPr>
          <w:rFonts w:ascii="Garamond" w:hAnsi="Garamond"/>
        </w:rPr>
        <w:t>. O meu conhecimento do que constitui a essência da filosofia está no nível zero. Tudo o que sei é que um texto de Platão ou de Heidegger nos reenvia ao começo, permite-nos começar a pôr questões filosóficas, inclusive a questão: o que é a filosofia?</w:t>
      </w:r>
    </w:p>
    <w:p w:rsidR="00EB381F" w:rsidRPr="00EB381F" w:rsidRDefault="00EB381F" w:rsidP="00793C21">
      <w:pPr>
        <w:spacing w:line="360" w:lineRule="auto"/>
        <w:jc w:val="both"/>
        <w:rPr>
          <w:rFonts w:ascii="Garamond" w:hAnsi="Garamond"/>
        </w:rPr>
      </w:pPr>
      <w:r w:rsidRPr="00793C21">
        <w:rPr>
          <w:rFonts w:ascii="Garamond" w:hAnsi="Garamond"/>
          <w:b/>
        </w:rPr>
        <w:t>R.</w:t>
      </w:r>
      <w:r w:rsidR="00597AD0" w:rsidRPr="00793C21">
        <w:rPr>
          <w:rFonts w:ascii="Garamond" w:hAnsi="Garamond"/>
          <w:b/>
        </w:rPr>
        <w:t xml:space="preserve"> </w:t>
      </w:r>
      <w:r w:rsidRPr="00793C21">
        <w:rPr>
          <w:rFonts w:ascii="Garamond" w:hAnsi="Garamond"/>
          <w:b/>
        </w:rPr>
        <w:t>K</w:t>
      </w:r>
      <w:r w:rsidRPr="00EB381F">
        <w:rPr>
          <w:rFonts w:ascii="Garamond" w:hAnsi="Garamond"/>
        </w:rPr>
        <w:t xml:space="preserve">. – </w:t>
      </w:r>
      <w:proofErr w:type="gramStart"/>
      <w:r w:rsidR="00597AD0">
        <w:rPr>
          <w:rFonts w:ascii="Garamond" w:hAnsi="Garamond"/>
          <w:i/>
        </w:rPr>
        <w:t>D</w:t>
      </w:r>
      <w:r w:rsidRPr="00EB381F">
        <w:rPr>
          <w:rFonts w:ascii="Garamond" w:hAnsi="Garamond"/>
          <w:i/>
        </w:rPr>
        <w:t>eve</w:t>
      </w:r>
      <w:r w:rsidR="00597AD0">
        <w:rPr>
          <w:rFonts w:ascii="Garamond" w:hAnsi="Garamond"/>
          <w:i/>
        </w:rPr>
        <w:t xml:space="preserve"> no entanto</w:t>
      </w:r>
      <w:proofErr w:type="gramEnd"/>
      <w:r w:rsidRPr="00EB381F">
        <w:rPr>
          <w:rFonts w:ascii="Garamond" w:hAnsi="Garamond"/>
          <w:i/>
        </w:rPr>
        <w:t xml:space="preserve"> ser possível dizer o que é a filosofia distinguindo-a das outras disciplinas científicas, tais como a economia, a sociologia, as ciências naturais, ou mesmo a literatura? Por que razão estudar </w:t>
      </w:r>
      <w:r w:rsidR="00662586">
        <w:rPr>
          <w:rFonts w:ascii="Garamond" w:hAnsi="Garamond"/>
          <w:i/>
        </w:rPr>
        <w:t xml:space="preserve">mesmo </w:t>
      </w:r>
      <w:r w:rsidRPr="00EB381F">
        <w:rPr>
          <w:rFonts w:ascii="Garamond" w:hAnsi="Garamond"/>
          <w:i/>
        </w:rPr>
        <w:t xml:space="preserve">a filosofia nas escolas, nas </w:t>
      </w:r>
      <w:r w:rsidRPr="001943AA">
        <w:rPr>
          <w:rFonts w:ascii="Garamond" w:hAnsi="Garamond"/>
          <w:i/>
        </w:rPr>
        <w:t>universidades, ou</w:t>
      </w:r>
      <w:r w:rsidR="001943AA" w:rsidRPr="001943AA">
        <w:rPr>
          <w:rFonts w:ascii="Garamond" w:hAnsi="Garamond"/>
          <w:i/>
        </w:rPr>
        <w:t xml:space="preserve"> </w:t>
      </w:r>
      <w:r w:rsidR="00597AD0" w:rsidRPr="001943AA">
        <w:rPr>
          <w:rFonts w:ascii="Garamond" w:hAnsi="Garamond"/>
          <w:i/>
        </w:rPr>
        <w:t>sozinho</w:t>
      </w:r>
      <w:r w:rsidRPr="001943AA">
        <w:rPr>
          <w:rFonts w:ascii="Garamond" w:hAnsi="Garamond"/>
          <w:i/>
        </w:rPr>
        <w:t>, para si, se é impossível dizer o que ela é ou qual é a sua função? Se a «desconstruçã</w:t>
      </w:r>
      <w:r w:rsidR="00662586" w:rsidRPr="001943AA">
        <w:rPr>
          <w:rFonts w:ascii="Garamond" w:hAnsi="Garamond"/>
          <w:i/>
        </w:rPr>
        <w:t xml:space="preserve">o» nos impede de afirmar, </w:t>
      </w:r>
      <w:r w:rsidR="005F4B05" w:rsidRPr="001943AA">
        <w:rPr>
          <w:rFonts w:ascii="Garamond" w:hAnsi="Garamond"/>
          <w:i/>
        </w:rPr>
        <w:t>de</w:t>
      </w:r>
      <w:r w:rsidR="005F4B05">
        <w:rPr>
          <w:rFonts w:ascii="Garamond" w:hAnsi="Garamond"/>
          <w:i/>
        </w:rPr>
        <w:t xml:space="preserve"> </w:t>
      </w:r>
      <w:r w:rsidR="00662586">
        <w:rPr>
          <w:rFonts w:ascii="Garamond" w:hAnsi="Garamond"/>
          <w:i/>
        </w:rPr>
        <w:t>deliberar</w:t>
      </w:r>
      <w:r w:rsidRPr="00EB381F">
        <w:rPr>
          <w:rFonts w:ascii="Garamond" w:hAnsi="Garamond"/>
          <w:i/>
        </w:rPr>
        <w:t xml:space="preserve"> ou identificar seja o que for, então </w:t>
      </w:r>
      <w:r w:rsidR="00597AD0">
        <w:rPr>
          <w:rFonts w:ascii="Garamond" w:hAnsi="Garamond"/>
          <w:i/>
        </w:rPr>
        <w:t>chegar-se-á</w:t>
      </w:r>
      <w:r w:rsidRPr="00EB381F">
        <w:rPr>
          <w:rFonts w:ascii="Garamond" w:hAnsi="Garamond"/>
          <w:i/>
        </w:rPr>
        <w:t xml:space="preserve"> não à «</w:t>
      </w:r>
      <w:proofErr w:type="spellStart"/>
      <w:r w:rsidRPr="00EB381F">
        <w:rPr>
          <w:rFonts w:ascii="Garamond" w:hAnsi="Garamond"/>
          <w:i/>
        </w:rPr>
        <w:t>différance</w:t>
      </w:r>
      <w:proofErr w:type="spellEnd"/>
      <w:r w:rsidRPr="00EB381F">
        <w:rPr>
          <w:rFonts w:ascii="Garamond" w:hAnsi="Garamond"/>
          <w:i/>
        </w:rPr>
        <w:t>»,</w:t>
      </w:r>
      <w:r w:rsidR="005F4B05">
        <w:rPr>
          <w:rFonts w:ascii="Garamond" w:hAnsi="Garamond"/>
          <w:i/>
          <w:strike/>
        </w:rPr>
        <w:t xml:space="preserve"> </w:t>
      </w:r>
      <w:r w:rsidR="005F4B05">
        <w:rPr>
          <w:rFonts w:ascii="Garamond" w:hAnsi="Garamond"/>
          <w:i/>
        </w:rPr>
        <w:t>mas</w:t>
      </w:r>
      <w:r w:rsidRPr="00EB381F">
        <w:rPr>
          <w:rFonts w:ascii="Garamond" w:hAnsi="Garamond"/>
          <w:i/>
        </w:rPr>
        <w:t xml:space="preserve"> à indiferença, a dizer que nada é nada e que tudo é tudo o resto?</w:t>
      </w:r>
    </w:p>
    <w:p w:rsidR="00EB381F" w:rsidRPr="001943AA" w:rsidRDefault="00EB381F" w:rsidP="00793C21">
      <w:pPr>
        <w:spacing w:line="360" w:lineRule="auto"/>
        <w:jc w:val="both"/>
        <w:rPr>
          <w:rFonts w:ascii="Garamond" w:hAnsi="Garamond"/>
          <w:strike/>
        </w:rPr>
      </w:pPr>
      <w:r w:rsidRPr="00793C21">
        <w:rPr>
          <w:rFonts w:ascii="Garamond" w:hAnsi="Garamond"/>
          <w:b/>
        </w:rPr>
        <w:t>J.</w:t>
      </w:r>
      <w:r w:rsidR="00662586" w:rsidRPr="00793C21">
        <w:rPr>
          <w:rFonts w:ascii="Garamond" w:hAnsi="Garamond"/>
          <w:b/>
        </w:rPr>
        <w:t xml:space="preserve"> </w:t>
      </w:r>
      <w:r w:rsidRPr="00793C21">
        <w:rPr>
          <w:rFonts w:ascii="Garamond" w:hAnsi="Garamond"/>
          <w:b/>
        </w:rPr>
        <w:t>D</w:t>
      </w:r>
      <w:r w:rsidRPr="00EB381F">
        <w:rPr>
          <w:rFonts w:ascii="Garamond" w:hAnsi="Garamond"/>
        </w:rPr>
        <w:t xml:space="preserve">. – É </w:t>
      </w:r>
      <w:r w:rsidRPr="00662586">
        <w:rPr>
          <w:rFonts w:ascii="Garamond" w:hAnsi="Garamond"/>
        </w:rPr>
        <w:t>tão</w:t>
      </w:r>
      <w:r w:rsidR="00662586">
        <w:rPr>
          <w:rFonts w:ascii="Garamond" w:hAnsi="Garamond"/>
        </w:rPr>
        <w:t xml:space="preserve"> </w:t>
      </w:r>
      <w:r w:rsidRPr="00EB381F">
        <w:rPr>
          <w:rFonts w:ascii="Garamond" w:hAnsi="Garamond"/>
        </w:rPr>
        <w:t xml:space="preserve">impossível dizer o que a filosofia </w:t>
      </w:r>
      <w:r w:rsidRPr="00EB381F">
        <w:rPr>
          <w:rFonts w:ascii="Garamond" w:hAnsi="Garamond"/>
          <w:i/>
        </w:rPr>
        <w:t>não é</w:t>
      </w:r>
      <w:r w:rsidRPr="00EB381F">
        <w:rPr>
          <w:rFonts w:ascii="Garamond" w:hAnsi="Garamond"/>
        </w:rPr>
        <w:t xml:space="preserve"> quanto aquilo que ela </w:t>
      </w:r>
      <w:r w:rsidRPr="00EB381F">
        <w:rPr>
          <w:rFonts w:ascii="Garamond" w:hAnsi="Garamond"/>
          <w:i/>
        </w:rPr>
        <w:t>é</w:t>
      </w:r>
      <w:r w:rsidR="00662586">
        <w:rPr>
          <w:rFonts w:ascii="Garamond" w:hAnsi="Garamond"/>
        </w:rPr>
        <w:t xml:space="preserve">. </w:t>
      </w:r>
      <w:r w:rsidRPr="001943AA">
        <w:rPr>
          <w:rFonts w:ascii="Garamond" w:hAnsi="Garamond"/>
        </w:rPr>
        <w:t>Em</w:t>
      </w:r>
      <w:r w:rsidRPr="00EB381F">
        <w:rPr>
          <w:rFonts w:ascii="Garamond" w:hAnsi="Garamond"/>
        </w:rPr>
        <w:t xml:space="preserve"> todas as outras disciplinas que acaba de mencionar há filosofia. Dizer</w:t>
      </w:r>
      <w:r w:rsidR="00662586">
        <w:rPr>
          <w:rFonts w:ascii="Garamond" w:hAnsi="Garamond"/>
        </w:rPr>
        <w:t>-se que se vai aprender alguma</w:t>
      </w:r>
      <w:r w:rsidRPr="00EB381F">
        <w:rPr>
          <w:rFonts w:ascii="Garamond" w:hAnsi="Garamond"/>
        </w:rPr>
        <w:t xml:space="preserve"> coisa que</w:t>
      </w:r>
      <w:r w:rsidR="001943AA">
        <w:rPr>
          <w:rFonts w:ascii="Garamond" w:hAnsi="Garamond"/>
        </w:rPr>
        <w:t xml:space="preserve"> </w:t>
      </w:r>
      <w:r w:rsidR="00662586">
        <w:rPr>
          <w:rFonts w:ascii="Garamond" w:hAnsi="Garamond"/>
          <w:i/>
        </w:rPr>
        <w:t>não</w:t>
      </w:r>
      <w:r w:rsidRPr="00EB381F">
        <w:rPr>
          <w:rFonts w:ascii="Garamond" w:hAnsi="Garamond"/>
          <w:i/>
        </w:rPr>
        <w:t xml:space="preserve"> é</w:t>
      </w:r>
      <w:r w:rsidRPr="00EB381F">
        <w:rPr>
          <w:rFonts w:ascii="Garamond" w:hAnsi="Garamond"/>
        </w:rPr>
        <w:t xml:space="preserve"> filosofia é fonte de decepção. Não é muito difícil demonstrar que em economia política, por exemplo, </w:t>
      </w:r>
      <w:r w:rsidRPr="00EB381F">
        <w:rPr>
          <w:rFonts w:ascii="Garamond" w:hAnsi="Garamond"/>
        </w:rPr>
        <w:lastRenderedPageBreak/>
        <w:t xml:space="preserve">está a operar um discurso filosófico. E isso aplica-se igualmente às matemáticas e às outras ciências. </w:t>
      </w:r>
      <w:bookmarkStart w:id="1" w:name="_Hlk524858902"/>
      <w:r w:rsidRPr="00EB381F">
        <w:rPr>
          <w:rFonts w:ascii="Garamond" w:hAnsi="Garamond"/>
        </w:rPr>
        <w:t xml:space="preserve">A filosofia, enquanto </w:t>
      </w:r>
      <w:proofErr w:type="spellStart"/>
      <w:r w:rsidRPr="00EB381F">
        <w:rPr>
          <w:rFonts w:ascii="Garamond" w:hAnsi="Garamond"/>
        </w:rPr>
        <w:t>logocentrismo</w:t>
      </w:r>
      <w:proofErr w:type="spellEnd"/>
      <w:r w:rsidRPr="00EB381F">
        <w:rPr>
          <w:rFonts w:ascii="Garamond" w:hAnsi="Garamond"/>
        </w:rPr>
        <w:t xml:space="preserve">, está presente em cada disciplina científica e a única justificação para transformar a filosofia numa disciplina especializada é a necessidade de tornar explícito e temático o </w:t>
      </w:r>
      <w:proofErr w:type="spellStart"/>
      <w:r w:rsidRPr="00EB381F">
        <w:rPr>
          <w:rFonts w:ascii="Garamond" w:hAnsi="Garamond"/>
        </w:rPr>
        <w:t>sub-texto</w:t>
      </w:r>
      <w:proofErr w:type="spellEnd"/>
      <w:r w:rsidRPr="00EB381F">
        <w:rPr>
          <w:rFonts w:ascii="Garamond" w:hAnsi="Garamond"/>
        </w:rPr>
        <w:t xml:space="preserve"> filosófico em cada discurso. </w:t>
      </w:r>
      <w:bookmarkEnd w:id="1"/>
      <w:r w:rsidRPr="00EB381F">
        <w:rPr>
          <w:rFonts w:ascii="Garamond" w:hAnsi="Garamond"/>
        </w:rPr>
        <w:t>A função principal do ensino da filosofia é permitir às pessoas tornarem-se «conscientes», ter</w:t>
      </w:r>
      <w:r w:rsidR="007F44C6">
        <w:rPr>
          <w:rFonts w:ascii="Garamond" w:hAnsi="Garamond"/>
        </w:rPr>
        <w:t>em</w:t>
      </w:r>
      <w:r w:rsidRPr="00EB381F">
        <w:rPr>
          <w:rFonts w:ascii="Garamond" w:hAnsi="Garamond"/>
        </w:rPr>
        <w:t xml:space="preserve"> consciência daquilo que verdadeiramente dizem, de </w:t>
      </w:r>
      <w:r w:rsidRPr="001943AA">
        <w:rPr>
          <w:rFonts w:ascii="Garamond" w:hAnsi="Garamond"/>
        </w:rPr>
        <w:t>saber</w:t>
      </w:r>
      <w:r w:rsidR="00662586" w:rsidRPr="001943AA">
        <w:rPr>
          <w:rFonts w:ascii="Garamond" w:hAnsi="Garamond"/>
        </w:rPr>
        <w:t>em</w:t>
      </w:r>
      <w:r w:rsidRPr="001943AA">
        <w:rPr>
          <w:rFonts w:ascii="Garamond" w:hAnsi="Garamond"/>
        </w:rPr>
        <w:t xml:space="preserve"> em que tipo de discurso estão comprometida</w:t>
      </w:r>
      <w:r w:rsidR="005F4B05" w:rsidRPr="001943AA">
        <w:rPr>
          <w:rFonts w:ascii="Garamond" w:hAnsi="Garamond"/>
        </w:rPr>
        <w:t xml:space="preserve">s </w:t>
      </w:r>
      <w:r w:rsidRPr="001943AA">
        <w:rPr>
          <w:rFonts w:ascii="Garamond" w:hAnsi="Garamond"/>
        </w:rPr>
        <w:t xml:space="preserve">quando fazem matemáticas, físicas, economia política, etc. Não há </w:t>
      </w:r>
      <w:r w:rsidR="00662586" w:rsidRPr="001943AA">
        <w:rPr>
          <w:rFonts w:ascii="Garamond" w:hAnsi="Garamond"/>
        </w:rPr>
        <w:t>nenhum</w:t>
      </w:r>
      <w:r w:rsidRPr="001943AA">
        <w:rPr>
          <w:rFonts w:ascii="Garamond" w:hAnsi="Garamond"/>
        </w:rPr>
        <w:t xml:space="preserve"> sistema de ensino ou de transmissã</w:t>
      </w:r>
      <w:r w:rsidR="001943AA">
        <w:rPr>
          <w:rFonts w:ascii="Garamond" w:hAnsi="Garamond"/>
        </w:rPr>
        <w:t>o</w:t>
      </w:r>
      <w:r w:rsidR="00662586" w:rsidRPr="001943AA">
        <w:rPr>
          <w:rFonts w:ascii="Garamond" w:hAnsi="Garamond"/>
        </w:rPr>
        <w:t xml:space="preserve"> do</w:t>
      </w:r>
      <w:r w:rsidRPr="001943AA">
        <w:rPr>
          <w:rFonts w:ascii="Garamond" w:hAnsi="Garamond"/>
        </w:rPr>
        <w:t xml:space="preserve"> conhecimento que possa </w:t>
      </w:r>
      <w:r w:rsidR="00FA5176" w:rsidRPr="001943AA">
        <w:rPr>
          <w:rFonts w:ascii="Garamond" w:hAnsi="Garamond"/>
        </w:rPr>
        <w:t>manter</w:t>
      </w:r>
      <w:r w:rsidRPr="001943AA">
        <w:rPr>
          <w:rFonts w:ascii="Garamond" w:hAnsi="Garamond"/>
        </w:rPr>
        <w:t xml:space="preserve"> a sua coerência ou </w:t>
      </w:r>
      <w:r w:rsidR="00FA5176" w:rsidRPr="001943AA">
        <w:rPr>
          <w:rFonts w:ascii="Garamond" w:hAnsi="Garamond"/>
        </w:rPr>
        <w:t xml:space="preserve">a sua </w:t>
      </w:r>
      <w:r w:rsidRPr="001943AA">
        <w:rPr>
          <w:rFonts w:ascii="Garamond" w:hAnsi="Garamond"/>
        </w:rPr>
        <w:t xml:space="preserve">integridade sem, num ou noutro momento, </w:t>
      </w:r>
      <w:r w:rsidR="00FA5176" w:rsidRPr="001943AA">
        <w:rPr>
          <w:rFonts w:ascii="Garamond" w:hAnsi="Garamond"/>
        </w:rPr>
        <w:t xml:space="preserve">se </w:t>
      </w:r>
      <w:r w:rsidRPr="001943AA">
        <w:rPr>
          <w:rFonts w:ascii="Garamond" w:hAnsi="Garamond"/>
        </w:rPr>
        <w:t>interrogar</w:t>
      </w:r>
      <w:r w:rsidR="001943AA" w:rsidRPr="001943AA">
        <w:rPr>
          <w:rFonts w:ascii="Garamond" w:hAnsi="Garamond"/>
        </w:rPr>
        <w:t xml:space="preserve"> </w:t>
      </w:r>
      <w:r w:rsidRPr="001943AA">
        <w:rPr>
          <w:rFonts w:ascii="Garamond" w:hAnsi="Garamond"/>
        </w:rPr>
        <w:t xml:space="preserve">filosoficamente, quer dizer, sem reconhecer as suas premissas </w:t>
      </w:r>
      <w:proofErr w:type="spellStart"/>
      <w:r w:rsidRPr="001943AA">
        <w:rPr>
          <w:rFonts w:ascii="Garamond" w:hAnsi="Garamond"/>
        </w:rPr>
        <w:t>sub-textuais</w:t>
      </w:r>
      <w:proofErr w:type="spellEnd"/>
      <w:r w:rsidRPr="001943AA">
        <w:rPr>
          <w:rFonts w:ascii="Garamond" w:hAnsi="Garamond"/>
        </w:rPr>
        <w:t xml:space="preserve">, o que pode igualmente incluir uma reflexão sobre os interesses políticos tácitos ou sobre os valores tradicionais. É a partir desta interrogação que cada sociedade </w:t>
      </w:r>
      <w:r w:rsidR="00FA5176" w:rsidRPr="001943AA">
        <w:rPr>
          <w:rFonts w:ascii="Garamond" w:hAnsi="Garamond"/>
        </w:rPr>
        <w:t>re</w:t>
      </w:r>
      <w:r w:rsidRPr="001943AA">
        <w:rPr>
          <w:rFonts w:ascii="Garamond" w:hAnsi="Garamond"/>
        </w:rPr>
        <w:t>tira as suas próprias</w:t>
      </w:r>
      <w:r w:rsidRPr="00EB381F">
        <w:rPr>
          <w:rFonts w:ascii="Garamond" w:hAnsi="Garamond"/>
        </w:rPr>
        <w:t xml:space="preserve"> conclusões acerca do valor da filosofia.</w:t>
      </w:r>
    </w:p>
    <w:p w:rsidR="00EB381F" w:rsidRPr="00EB381F" w:rsidRDefault="00EB381F" w:rsidP="00793C21">
      <w:pPr>
        <w:spacing w:line="360" w:lineRule="auto"/>
        <w:jc w:val="both"/>
        <w:rPr>
          <w:rFonts w:ascii="Garamond" w:hAnsi="Garamond"/>
          <w:i/>
        </w:rPr>
      </w:pPr>
      <w:r w:rsidRPr="00793C21">
        <w:rPr>
          <w:rFonts w:ascii="Garamond" w:hAnsi="Garamond"/>
          <w:b/>
        </w:rPr>
        <w:t>R.</w:t>
      </w:r>
      <w:r w:rsidR="00FA5176" w:rsidRPr="00793C21">
        <w:rPr>
          <w:rFonts w:ascii="Garamond" w:hAnsi="Garamond"/>
          <w:b/>
        </w:rPr>
        <w:t xml:space="preserve"> </w:t>
      </w:r>
      <w:r w:rsidRPr="00793C21">
        <w:rPr>
          <w:rFonts w:ascii="Garamond" w:hAnsi="Garamond"/>
          <w:b/>
        </w:rPr>
        <w:t>K</w:t>
      </w:r>
      <w:r w:rsidRPr="00EB381F">
        <w:rPr>
          <w:rFonts w:ascii="Garamond" w:hAnsi="Garamond"/>
        </w:rPr>
        <w:t xml:space="preserve">. – </w:t>
      </w:r>
      <w:r w:rsidRPr="00EB381F">
        <w:rPr>
          <w:rFonts w:ascii="Garamond" w:hAnsi="Garamond"/>
          <w:i/>
        </w:rPr>
        <w:t xml:space="preserve">Como </w:t>
      </w:r>
      <w:r w:rsidRPr="001943AA">
        <w:rPr>
          <w:rFonts w:ascii="Garamond" w:hAnsi="Garamond"/>
          <w:i/>
        </w:rPr>
        <w:t>pode</w:t>
      </w:r>
      <w:r w:rsidR="00FA5176" w:rsidRPr="001943AA">
        <w:rPr>
          <w:rFonts w:ascii="Garamond" w:hAnsi="Garamond"/>
          <w:i/>
        </w:rPr>
        <w:t>, por exemplo</w:t>
      </w:r>
      <w:r w:rsidR="00FA5176">
        <w:rPr>
          <w:rFonts w:ascii="Garamond" w:hAnsi="Garamond"/>
          <w:i/>
        </w:rPr>
        <w:t>,</w:t>
      </w:r>
      <w:r w:rsidRPr="00EB381F">
        <w:rPr>
          <w:rFonts w:ascii="Garamond" w:hAnsi="Garamond"/>
          <w:i/>
        </w:rPr>
        <w:t xml:space="preserve"> a economia política, interrogar-se filosoficamente?</w:t>
      </w:r>
    </w:p>
    <w:p w:rsidR="00EB381F" w:rsidRDefault="00EB381F" w:rsidP="00793C21">
      <w:pPr>
        <w:spacing w:line="360" w:lineRule="auto"/>
        <w:jc w:val="both"/>
        <w:rPr>
          <w:rFonts w:ascii="Garamond" w:hAnsi="Garamond"/>
        </w:rPr>
      </w:pPr>
      <w:r w:rsidRPr="00793C21">
        <w:rPr>
          <w:rFonts w:ascii="Garamond" w:hAnsi="Garamond"/>
          <w:b/>
        </w:rPr>
        <w:t>J.</w:t>
      </w:r>
      <w:r w:rsidR="00FA5176" w:rsidRPr="00793C21">
        <w:rPr>
          <w:rFonts w:ascii="Garamond" w:hAnsi="Garamond"/>
          <w:b/>
        </w:rPr>
        <w:t xml:space="preserve"> </w:t>
      </w:r>
      <w:r w:rsidRPr="00793C21">
        <w:rPr>
          <w:rFonts w:ascii="Garamond" w:hAnsi="Garamond"/>
          <w:b/>
        </w:rPr>
        <w:t>D.</w:t>
      </w:r>
      <w:r w:rsidRPr="00EB381F">
        <w:rPr>
          <w:rFonts w:ascii="Garamond" w:hAnsi="Garamond"/>
        </w:rPr>
        <w:t xml:space="preserve"> – </w:t>
      </w:r>
      <w:r w:rsidR="00FA5176" w:rsidRPr="001943AA">
        <w:rPr>
          <w:rFonts w:ascii="Garamond" w:hAnsi="Garamond"/>
        </w:rPr>
        <w:t>Em primeiro lugar</w:t>
      </w:r>
      <w:r w:rsidRPr="001943AA">
        <w:rPr>
          <w:rFonts w:ascii="Garamond" w:hAnsi="Garamond"/>
        </w:rPr>
        <w:t>, todos os conceitos maiores</w:t>
      </w:r>
      <w:r w:rsidR="00FA5176" w:rsidRPr="001943AA">
        <w:rPr>
          <w:rFonts w:ascii="Garamond" w:hAnsi="Garamond"/>
        </w:rPr>
        <w:t>,</w:t>
      </w:r>
      <w:r w:rsidRPr="001943AA">
        <w:rPr>
          <w:rFonts w:ascii="Garamond" w:hAnsi="Garamond"/>
        </w:rPr>
        <w:t xml:space="preserve"> que constituem o discurso económico</w:t>
      </w:r>
      <w:r w:rsidR="00FA5176" w:rsidRPr="001943AA">
        <w:rPr>
          <w:rFonts w:ascii="Garamond" w:hAnsi="Garamond"/>
        </w:rPr>
        <w:t>,</w:t>
      </w:r>
      <w:r w:rsidRPr="001943AA">
        <w:rPr>
          <w:rFonts w:ascii="Garamond" w:hAnsi="Garamond"/>
        </w:rPr>
        <w:t xml:space="preserve"> são filosóficos, nomeadamente os conceitos de «propriedade», de «trabalho» ou de «valor». São «filosofe</w:t>
      </w:r>
      <w:r w:rsidRPr="00EB381F">
        <w:rPr>
          <w:rFonts w:ascii="Garamond" w:hAnsi="Garamond"/>
        </w:rPr>
        <w:t xml:space="preserve">mas» e conceitos, introduzidos </w:t>
      </w:r>
      <w:r w:rsidR="00FA5176">
        <w:rPr>
          <w:rFonts w:ascii="Garamond" w:hAnsi="Garamond"/>
        </w:rPr>
        <w:t xml:space="preserve">por um </w:t>
      </w:r>
      <w:r w:rsidRPr="00EB381F">
        <w:rPr>
          <w:rFonts w:ascii="Garamond" w:hAnsi="Garamond"/>
        </w:rPr>
        <w:t xml:space="preserve">discurso filosófico, </w:t>
      </w:r>
      <w:r w:rsidRPr="00293E23">
        <w:rPr>
          <w:rFonts w:ascii="Garamond" w:hAnsi="Garamond"/>
        </w:rPr>
        <w:t xml:space="preserve">que </w:t>
      </w:r>
      <w:r w:rsidR="00FA5176" w:rsidRPr="00293E23">
        <w:rPr>
          <w:rFonts w:ascii="Garamond" w:hAnsi="Garamond"/>
        </w:rPr>
        <w:t xml:space="preserve">remontam </w:t>
      </w:r>
      <w:r w:rsidRPr="00293E23">
        <w:rPr>
          <w:rFonts w:ascii="Garamond" w:hAnsi="Garamond"/>
        </w:rPr>
        <w:t>habitu</w:t>
      </w:r>
      <w:r w:rsidRPr="00EB381F">
        <w:rPr>
          <w:rFonts w:ascii="Garamond" w:hAnsi="Garamond"/>
        </w:rPr>
        <w:t xml:space="preserve">almente à Grécia ou a Roma. Ora, estes «filosofemas» continuam a ser </w:t>
      </w:r>
      <w:r w:rsidR="00FA5176">
        <w:rPr>
          <w:rFonts w:ascii="Garamond" w:hAnsi="Garamond"/>
        </w:rPr>
        <w:t xml:space="preserve">operacionais </w:t>
      </w:r>
      <w:r w:rsidRPr="00EB381F">
        <w:rPr>
          <w:rFonts w:ascii="Garamond" w:hAnsi="Garamond"/>
        </w:rPr>
        <w:t xml:space="preserve">no próprio seio </w:t>
      </w:r>
      <w:r w:rsidRPr="00293E23">
        <w:rPr>
          <w:rFonts w:ascii="Garamond" w:hAnsi="Garamond"/>
        </w:rPr>
        <w:t>de</w:t>
      </w:r>
      <w:r w:rsidR="005F4B05" w:rsidRPr="00293E23">
        <w:rPr>
          <w:rFonts w:ascii="Garamond" w:hAnsi="Garamond"/>
        </w:rPr>
        <w:t>ste</w:t>
      </w:r>
      <w:r w:rsidR="00293E23">
        <w:rPr>
          <w:rFonts w:ascii="Garamond" w:hAnsi="Garamond"/>
        </w:rPr>
        <w:t xml:space="preserve"> </w:t>
      </w:r>
      <w:r w:rsidRPr="00EB381F">
        <w:rPr>
          <w:rFonts w:ascii="Garamond" w:hAnsi="Garamond"/>
        </w:rPr>
        <w:t xml:space="preserve">discurso, económico por exemplo, e referem-se </w:t>
      </w:r>
      <w:r w:rsidR="004B27A5" w:rsidRPr="00EB381F">
        <w:rPr>
          <w:rFonts w:ascii="Garamond" w:hAnsi="Garamond"/>
        </w:rPr>
        <w:t>indubitavelmente,</w:t>
      </w:r>
      <w:r w:rsidRPr="00EB381F">
        <w:rPr>
          <w:rFonts w:ascii="Garamond" w:hAnsi="Garamond"/>
        </w:rPr>
        <w:t xml:space="preserve"> mas incessantemente às «linguagens naturais» da Grécia e de Roma. Por conseguinte, o discurso económico está fundado num discurso filosófico </w:t>
      </w:r>
      <w:proofErr w:type="spellStart"/>
      <w:r w:rsidRPr="00EB381F">
        <w:rPr>
          <w:rFonts w:ascii="Garamond" w:hAnsi="Garamond"/>
        </w:rPr>
        <w:t>logocêntrico</w:t>
      </w:r>
      <w:proofErr w:type="spellEnd"/>
      <w:r w:rsidRPr="00EB381F">
        <w:rPr>
          <w:rFonts w:ascii="Garamond" w:hAnsi="Garamond"/>
        </w:rPr>
        <w:t xml:space="preserve"> e permanece</w:t>
      </w:r>
      <w:r w:rsidR="00635121">
        <w:rPr>
          <w:rFonts w:ascii="Garamond" w:hAnsi="Garamond"/>
        </w:rPr>
        <w:t xml:space="preserve"> </w:t>
      </w:r>
      <w:r w:rsidRPr="00EB381F">
        <w:rPr>
          <w:rFonts w:ascii="Garamond" w:hAnsi="Garamond"/>
        </w:rPr>
        <w:t>inseparável</w:t>
      </w:r>
      <w:r w:rsidR="005F4B05" w:rsidRPr="00293E23">
        <w:rPr>
          <w:rFonts w:ascii="Garamond" w:hAnsi="Garamond"/>
        </w:rPr>
        <w:t xml:space="preserve"> dele</w:t>
      </w:r>
      <w:r w:rsidRPr="00EB381F">
        <w:rPr>
          <w:rFonts w:ascii="Garamond" w:hAnsi="Garamond"/>
        </w:rPr>
        <w:t>. A autonomia</w:t>
      </w:r>
      <w:r w:rsidR="005F4B05" w:rsidRPr="00293E23">
        <w:rPr>
          <w:rFonts w:ascii="Garamond" w:hAnsi="Garamond"/>
        </w:rPr>
        <w:t>,</w:t>
      </w:r>
      <w:r w:rsidRPr="00EB381F">
        <w:rPr>
          <w:rFonts w:ascii="Garamond" w:hAnsi="Garamond"/>
        </w:rPr>
        <w:t xml:space="preserve"> que os economistas poderiam querer conferir à </w:t>
      </w:r>
      <w:r w:rsidR="00635121">
        <w:rPr>
          <w:rFonts w:ascii="Garamond" w:hAnsi="Garamond"/>
        </w:rPr>
        <w:t xml:space="preserve">sua </w:t>
      </w:r>
      <w:r w:rsidRPr="00EB381F">
        <w:rPr>
          <w:rFonts w:ascii="Garamond" w:hAnsi="Garamond"/>
        </w:rPr>
        <w:t>disciplina</w:t>
      </w:r>
      <w:r w:rsidR="005F4B05" w:rsidRPr="00293E23">
        <w:rPr>
          <w:rFonts w:ascii="Garamond" w:hAnsi="Garamond"/>
        </w:rPr>
        <w:t>,</w:t>
      </w:r>
      <w:r w:rsidRPr="00EB381F">
        <w:rPr>
          <w:rFonts w:ascii="Garamond" w:hAnsi="Garamond"/>
        </w:rPr>
        <w:t xml:space="preserve"> não pode nunca lograr produzir a sua </w:t>
      </w:r>
      <w:r w:rsidR="00635121" w:rsidRPr="00293E23">
        <w:rPr>
          <w:rFonts w:ascii="Garamond" w:hAnsi="Garamond"/>
        </w:rPr>
        <w:t>derivação</w:t>
      </w:r>
      <w:r w:rsidRPr="00EB381F">
        <w:rPr>
          <w:rFonts w:ascii="Garamond" w:hAnsi="Garamond"/>
        </w:rPr>
        <w:t xml:space="preserve"> filosófica. A ciência não pode nunca ser puramente objectiva, e tão-pouco é redutível a um simples modelo instrumental ou </w:t>
      </w:r>
      <w:r w:rsidRPr="00293E23">
        <w:rPr>
          <w:rFonts w:ascii="Garamond" w:hAnsi="Garamond"/>
        </w:rPr>
        <w:t>utilitário de explicação. A filosofia manifesta que a ciência é</w:t>
      </w:r>
      <w:r w:rsidR="00635121" w:rsidRPr="00293E23">
        <w:rPr>
          <w:rFonts w:ascii="Garamond" w:hAnsi="Garamond"/>
        </w:rPr>
        <w:t>,</w:t>
      </w:r>
      <w:r w:rsidRPr="00293E23">
        <w:rPr>
          <w:rFonts w:ascii="Garamond" w:hAnsi="Garamond"/>
        </w:rPr>
        <w:t xml:space="preserve"> no fim de contas</w:t>
      </w:r>
      <w:r w:rsidR="00635121" w:rsidRPr="00293E23">
        <w:rPr>
          <w:rFonts w:ascii="Garamond" w:hAnsi="Garamond"/>
        </w:rPr>
        <w:t>,</w:t>
      </w:r>
      <w:r w:rsidRPr="00293E23">
        <w:rPr>
          <w:rFonts w:ascii="Garamond" w:hAnsi="Garamond"/>
        </w:rPr>
        <w:t xml:space="preserve"> um elemento de linguagem, que continua a pertencer a esta última a despeito das suas tentativas de justificar-se a si própria como discurso exclusivamente objectivo ou instrumental, em suma, </w:t>
      </w:r>
      <w:r w:rsidR="00BE63AA" w:rsidRPr="00293E23">
        <w:rPr>
          <w:rFonts w:ascii="Garamond" w:hAnsi="Garamond"/>
        </w:rPr>
        <w:t xml:space="preserve">manifesta </w:t>
      </w:r>
      <w:r w:rsidRPr="00293E23">
        <w:rPr>
          <w:rFonts w:ascii="Garamond" w:hAnsi="Garamond"/>
        </w:rPr>
        <w:t>que a sua formalização tem limites.</w:t>
      </w:r>
    </w:p>
    <w:p w:rsidR="00EB381F" w:rsidRPr="00EB381F" w:rsidRDefault="00EB381F" w:rsidP="00793C21">
      <w:pPr>
        <w:spacing w:line="360" w:lineRule="auto"/>
        <w:jc w:val="both"/>
        <w:rPr>
          <w:rFonts w:ascii="Garamond" w:hAnsi="Garamond"/>
        </w:rPr>
      </w:pPr>
      <w:r w:rsidRPr="00793C21">
        <w:rPr>
          <w:rFonts w:ascii="Garamond" w:hAnsi="Garamond"/>
          <w:b/>
        </w:rPr>
        <w:t>R.</w:t>
      </w:r>
      <w:r w:rsidR="004B27A5" w:rsidRPr="00793C21">
        <w:rPr>
          <w:rFonts w:ascii="Garamond" w:hAnsi="Garamond"/>
          <w:b/>
        </w:rPr>
        <w:t xml:space="preserve"> </w:t>
      </w:r>
      <w:r w:rsidRPr="00793C21">
        <w:rPr>
          <w:rFonts w:ascii="Garamond" w:hAnsi="Garamond"/>
          <w:b/>
        </w:rPr>
        <w:t>K</w:t>
      </w:r>
      <w:r w:rsidRPr="00EB381F">
        <w:rPr>
          <w:rFonts w:ascii="Garamond" w:hAnsi="Garamond"/>
        </w:rPr>
        <w:t xml:space="preserve">. – </w:t>
      </w:r>
      <w:r w:rsidRPr="00EB381F">
        <w:rPr>
          <w:rFonts w:ascii="Garamond" w:hAnsi="Garamond"/>
          <w:i/>
        </w:rPr>
        <w:t xml:space="preserve">O carácter </w:t>
      </w:r>
      <w:proofErr w:type="spellStart"/>
      <w:r w:rsidRPr="00EB381F">
        <w:rPr>
          <w:rFonts w:ascii="Garamond" w:hAnsi="Garamond"/>
          <w:i/>
        </w:rPr>
        <w:t>logocêntrico</w:t>
      </w:r>
      <w:proofErr w:type="spellEnd"/>
      <w:r w:rsidRPr="00EB381F">
        <w:rPr>
          <w:rFonts w:ascii="Garamond" w:hAnsi="Garamond"/>
          <w:i/>
        </w:rPr>
        <w:t xml:space="preserve"> da ciência é um fenómeno particular </w:t>
      </w:r>
      <w:r w:rsidR="00293E23" w:rsidRPr="00293E23">
        <w:rPr>
          <w:rFonts w:ascii="Garamond" w:hAnsi="Garamond"/>
          <w:i/>
        </w:rPr>
        <w:t>à</w:t>
      </w:r>
      <w:r w:rsidRPr="00EB381F">
        <w:rPr>
          <w:rFonts w:ascii="Garamond" w:hAnsi="Garamond"/>
          <w:i/>
        </w:rPr>
        <w:t xml:space="preserve"> Europa?</w:t>
      </w:r>
    </w:p>
    <w:p w:rsidR="00EB381F" w:rsidRDefault="00EB381F" w:rsidP="00793C21">
      <w:pPr>
        <w:spacing w:line="360" w:lineRule="auto"/>
        <w:jc w:val="both"/>
        <w:rPr>
          <w:rFonts w:ascii="Garamond" w:hAnsi="Garamond"/>
        </w:rPr>
      </w:pPr>
      <w:r w:rsidRPr="00793C21">
        <w:rPr>
          <w:rFonts w:ascii="Garamond" w:hAnsi="Garamond"/>
          <w:b/>
        </w:rPr>
        <w:t>J.</w:t>
      </w:r>
      <w:r w:rsidR="004B27A5" w:rsidRPr="00793C21">
        <w:rPr>
          <w:rFonts w:ascii="Garamond" w:hAnsi="Garamond"/>
          <w:b/>
        </w:rPr>
        <w:t xml:space="preserve"> </w:t>
      </w:r>
      <w:r w:rsidRPr="00793C21">
        <w:rPr>
          <w:rFonts w:ascii="Garamond" w:hAnsi="Garamond"/>
          <w:b/>
        </w:rPr>
        <w:t>D.</w:t>
      </w:r>
      <w:r w:rsidRPr="00EB381F">
        <w:rPr>
          <w:rFonts w:ascii="Garamond" w:hAnsi="Garamond"/>
        </w:rPr>
        <w:t xml:space="preserve"> – O </w:t>
      </w:r>
      <w:proofErr w:type="spellStart"/>
      <w:r w:rsidRPr="00EB381F">
        <w:rPr>
          <w:rFonts w:ascii="Garamond" w:hAnsi="Garamond"/>
        </w:rPr>
        <w:t>logocentrismo</w:t>
      </w:r>
      <w:proofErr w:type="spellEnd"/>
      <w:r w:rsidRPr="00EB381F">
        <w:rPr>
          <w:rFonts w:ascii="Garamond" w:hAnsi="Garamond"/>
        </w:rPr>
        <w:t xml:space="preserve">, em toda a extensão do seu sentido filosófico, está inextricavelmente ligado à tradição grega e europeia. Como tentei demonstrá-lo noutros sítios de maneira mais detalhada, a filosofia </w:t>
      </w:r>
      <w:proofErr w:type="spellStart"/>
      <w:r w:rsidRPr="00EB381F">
        <w:rPr>
          <w:rFonts w:ascii="Garamond" w:hAnsi="Garamond"/>
        </w:rPr>
        <w:t>logocêntrica</w:t>
      </w:r>
      <w:proofErr w:type="spellEnd"/>
      <w:r w:rsidRPr="00EB381F">
        <w:rPr>
          <w:rFonts w:ascii="Garamond" w:hAnsi="Garamond"/>
        </w:rPr>
        <w:t xml:space="preserve"> é uma resposta </w:t>
      </w:r>
      <w:proofErr w:type="gramStart"/>
      <w:r w:rsidRPr="00293E23">
        <w:rPr>
          <w:rFonts w:ascii="Garamond" w:hAnsi="Garamond"/>
        </w:rPr>
        <w:t>especificamente Ocidental</w:t>
      </w:r>
      <w:proofErr w:type="gramEnd"/>
      <w:r w:rsidRPr="00293E23">
        <w:rPr>
          <w:rFonts w:ascii="Garamond" w:hAnsi="Garamond"/>
        </w:rPr>
        <w:t xml:space="preserve"> a uma necessidade </w:t>
      </w:r>
      <w:r w:rsidR="00267D31" w:rsidRPr="00293E23">
        <w:rPr>
          <w:rFonts w:ascii="Garamond" w:hAnsi="Garamond"/>
        </w:rPr>
        <w:t>maior</w:t>
      </w:r>
      <w:r w:rsidR="00267D31" w:rsidRPr="00EB381F">
        <w:rPr>
          <w:rFonts w:ascii="Garamond" w:hAnsi="Garamond"/>
        </w:rPr>
        <w:t xml:space="preserve"> </w:t>
      </w:r>
      <w:r w:rsidRPr="00EB381F">
        <w:rPr>
          <w:rFonts w:ascii="Garamond" w:hAnsi="Garamond"/>
        </w:rPr>
        <w:t xml:space="preserve">que existe também no Extremo-Oriente e noutras culturas, a saber, a necessidade </w:t>
      </w:r>
      <w:proofErr w:type="spellStart"/>
      <w:r w:rsidRPr="00EB381F">
        <w:rPr>
          <w:rFonts w:ascii="Garamond" w:hAnsi="Garamond"/>
        </w:rPr>
        <w:t>fonocêntrica</w:t>
      </w:r>
      <w:proofErr w:type="spellEnd"/>
      <w:r w:rsidRPr="00EB381F">
        <w:rPr>
          <w:rFonts w:ascii="Garamond" w:hAnsi="Garamond"/>
        </w:rPr>
        <w:t>: o privilégio da voz sobre a escrita</w:t>
      </w:r>
      <w:r w:rsidRPr="00293E23">
        <w:rPr>
          <w:rFonts w:ascii="Garamond" w:hAnsi="Garamond"/>
        </w:rPr>
        <w:t>. A prioridade da linguagem falada sobre a escrita, ou linguagem silenciosa, provém do facto de que</w:t>
      </w:r>
      <w:r w:rsidR="00B36AA3" w:rsidRPr="00293E23">
        <w:rPr>
          <w:rFonts w:ascii="Garamond" w:hAnsi="Garamond"/>
        </w:rPr>
        <w:t>,</w:t>
      </w:r>
      <w:r w:rsidRPr="00293E23">
        <w:rPr>
          <w:rFonts w:ascii="Garamond" w:hAnsi="Garamond"/>
        </w:rPr>
        <w:t xml:space="preserve"> quando as palavras são faladas, o locutor e o auditor são considerados estarem simultaneamente presentes</w:t>
      </w:r>
      <w:r w:rsidR="005F634B" w:rsidRPr="00293E23">
        <w:rPr>
          <w:rFonts w:ascii="Garamond" w:hAnsi="Garamond"/>
        </w:rPr>
        <w:t xml:space="preserve"> um ao outro</w:t>
      </w:r>
      <w:r w:rsidRPr="00293E23">
        <w:rPr>
          <w:rFonts w:ascii="Garamond" w:hAnsi="Garamond"/>
        </w:rPr>
        <w:t>; são</w:t>
      </w:r>
      <w:r w:rsidRPr="00EB381F">
        <w:rPr>
          <w:rFonts w:ascii="Garamond" w:hAnsi="Garamond"/>
        </w:rPr>
        <w:t xml:space="preserve"> considerados serem a mesma presença pura e imediata. O ideal da presença perfeita, da possessão imediata do sentido, é o que é exprimido pela necessidade </w:t>
      </w:r>
      <w:proofErr w:type="spellStart"/>
      <w:r w:rsidRPr="00EB381F">
        <w:rPr>
          <w:rFonts w:ascii="Garamond" w:hAnsi="Garamond"/>
        </w:rPr>
        <w:t>fonocêntrica</w:t>
      </w:r>
      <w:proofErr w:type="spellEnd"/>
      <w:r w:rsidRPr="00EB381F">
        <w:rPr>
          <w:rFonts w:ascii="Garamond" w:hAnsi="Garamond"/>
        </w:rPr>
        <w:t xml:space="preserve">. </w:t>
      </w:r>
      <w:r w:rsidRPr="00293E23">
        <w:rPr>
          <w:rFonts w:ascii="Garamond" w:hAnsi="Garamond"/>
        </w:rPr>
        <w:t>A escrita, por seu lado, é considerad</w:t>
      </w:r>
      <w:r w:rsidR="00293E23" w:rsidRPr="00293E23">
        <w:rPr>
          <w:rFonts w:ascii="Garamond" w:hAnsi="Garamond"/>
        </w:rPr>
        <w:t>a</w:t>
      </w:r>
      <w:r w:rsidRPr="00293E23">
        <w:rPr>
          <w:rFonts w:ascii="Garamond" w:hAnsi="Garamond"/>
        </w:rPr>
        <w:t xml:space="preserve"> como subversiv</w:t>
      </w:r>
      <w:r w:rsidR="00293E23" w:rsidRPr="00293E23">
        <w:rPr>
          <w:rFonts w:ascii="Garamond" w:hAnsi="Garamond"/>
        </w:rPr>
        <w:t>a</w:t>
      </w:r>
      <w:r w:rsidRPr="00293E23">
        <w:rPr>
          <w:rFonts w:ascii="Garamond" w:hAnsi="Garamond"/>
        </w:rPr>
        <w:t xml:space="preserve"> na medida em que cria uma distância espacial e temporal entre</w:t>
      </w:r>
      <w:r w:rsidR="005F634B" w:rsidRPr="00293E23">
        <w:rPr>
          <w:rFonts w:ascii="Garamond" w:hAnsi="Garamond"/>
        </w:rPr>
        <w:t xml:space="preserve"> o</w:t>
      </w:r>
      <w:r w:rsidRPr="00293E23">
        <w:rPr>
          <w:rFonts w:ascii="Garamond" w:hAnsi="Garamond"/>
        </w:rPr>
        <w:t xml:space="preserve"> autor e </w:t>
      </w:r>
      <w:r w:rsidR="005F634B" w:rsidRPr="00293E23">
        <w:rPr>
          <w:rFonts w:ascii="Garamond" w:hAnsi="Garamond"/>
        </w:rPr>
        <w:t xml:space="preserve">o </w:t>
      </w:r>
      <w:r w:rsidRPr="00293E23">
        <w:rPr>
          <w:rFonts w:ascii="Garamond" w:hAnsi="Garamond"/>
        </w:rPr>
        <w:t xml:space="preserve">público; a escrita pressupõe a ausência do autor, e </w:t>
      </w:r>
      <w:r w:rsidRPr="00293E23">
        <w:rPr>
          <w:rFonts w:ascii="Garamond" w:hAnsi="Garamond"/>
        </w:rPr>
        <w:lastRenderedPageBreak/>
        <w:t>assim</w:t>
      </w:r>
      <w:r w:rsidR="005F634B" w:rsidRPr="00293E23">
        <w:rPr>
          <w:rFonts w:ascii="Garamond" w:hAnsi="Garamond"/>
        </w:rPr>
        <w:t xml:space="preserve"> </w:t>
      </w:r>
      <w:r w:rsidRPr="00293E23">
        <w:rPr>
          <w:rFonts w:ascii="Garamond" w:hAnsi="Garamond"/>
        </w:rPr>
        <w:t xml:space="preserve">não podemos </w:t>
      </w:r>
      <w:r w:rsidR="005F634B" w:rsidRPr="00293E23">
        <w:rPr>
          <w:rFonts w:ascii="Garamond" w:hAnsi="Garamond"/>
        </w:rPr>
        <w:t xml:space="preserve">nunca </w:t>
      </w:r>
      <w:r w:rsidRPr="00293E23">
        <w:rPr>
          <w:rFonts w:ascii="Garamond" w:hAnsi="Garamond"/>
        </w:rPr>
        <w:t>estar abs</w:t>
      </w:r>
      <w:r w:rsidRPr="00EB381F">
        <w:rPr>
          <w:rFonts w:ascii="Garamond" w:hAnsi="Garamond"/>
        </w:rPr>
        <w:t xml:space="preserve">olutamente </w:t>
      </w:r>
      <w:r w:rsidR="005F634B" w:rsidRPr="00293E23">
        <w:rPr>
          <w:rFonts w:ascii="Garamond" w:hAnsi="Garamond"/>
        </w:rPr>
        <w:t>certos</w:t>
      </w:r>
      <w:r w:rsidRPr="00EB381F">
        <w:rPr>
          <w:rFonts w:ascii="Garamond" w:hAnsi="Garamond"/>
        </w:rPr>
        <w:t xml:space="preserve"> daquilo que é significado num texto escrito; </w:t>
      </w:r>
      <w:r w:rsidR="005F634B" w:rsidRPr="00293E23">
        <w:rPr>
          <w:rFonts w:ascii="Garamond" w:hAnsi="Garamond"/>
        </w:rPr>
        <w:t xml:space="preserve">que </w:t>
      </w:r>
      <w:r w:rsidRPr="00293E23">
        <w:rPr>
          <w:rFonts w:ascii="Garamond" w:hAnsi="Garamond"/>
        </w:rPr>
        <w:t>pode ter</w:t>
      </w:r>
      <w:r w:rsidR="005F634B" w:rsidRPr="00293E23">
        <w:rPr>
          <w:rFonts w:ascii="Garamond" w:hAnsi="Garamond"/>
        </w:rPr>
        <w:t xml:space="preserve"> vários</w:t>
      </w:r>
      <w:r w:rsidRPr="00293E23">
        <w:rPr>
          <w:rFonts w:ascii="Garamond" w:hAnsi="Garamond"/>
        </w:rPr>
        <w:t xml:space="preserve"> sentidos em vez de um </w:t>
      </w:r>
      <w:r w:rsidR="005F634B" w:rsidRPr="00293E23">
        <w:rPr>
          <w:rFonts w:ascii="Garamond" w:hAnsi="Garamond"/>
        </w:rPr>
        <w:t>único</w:t>
      </w:r>
      <w:r w:rsidRPr="00293E23">
        <w:rPr>
          <w:rFonts w:ascii="Garamond" w:hAnsi="Garamond"/>
        </w:rPr>
        <w:t xml:space="preserve"> sentido unificador</w:t>
      </w:r>
      <w:r w:rsidRPr="00EB381F">
        <w:rPr>
          <w:rFonts w:ascii="Garamond" w:hAnsi="Garamond"/>
        </w:rPr>
        <w:t xml:space="preserve">. Mas em nenhuma cultura não europeia esta necessidade </w:t>
      </w:r>
      <w:proofErr w:type="spellStart"/>
      <w:r w:rsidRPr="00EB381F">
        <w:rPr>
          <w:rFonts w:ascii="Garamond" w:hAnsi="Garamond"/>
        </w:rPr>
        <w:t>fonocêntrica</w:t>
      </w:r>
      <w:proofErr w:type="spellEnd"/>
      <w:r w:rsidRPr="00EB381F">
        <w:rPr>
          <w:rFonts w:ascii="Garamond" w:hAnsi="Garamond"/>
        </w:rPr>
        <w:t xml:space="preserve"> se desenvolveu </w:t>
      </w:r>
      <w:r w:rsidR="00DF26ED" w:rsidRPr="00293E23">
        <w:rPr>
          <w:rFonts w:ascii="Garamond" w:hAnsi="Garamond"/>
        </w:rPr>
        <w:t>como</w:t>
      </w:r>
      <w:r w:rsidRPr="00EB381F">
        <w:rPr>
          <w:rFonts w:ascii="Garamond" w:hAnsi="Garamond"/>
        </w:rPr>
        <w:t xml:space="preserve"> metafísica </w:t>
      </w:r>
      <w:proofErr w:type="spellStart"/>
      <w:r w:rsidRPr="00EB381F">
        <w:rPr>
          <w:rFonts w:ascii="Garamond" w:hAnsi="Garamond"/>
        </w:rPr>
        <w:t>logocêntrica</w:t>
      </w:r>
      <w:proofErr w:type="spellEnd"/>
      <w:r w:rsidRPr="00EB381F">
        <w:rPr>
          <w:rFonts w:ascii="Garamond" w:hAnsi="Garamond"/>
        </w:rPr>
        <w:t xml:space="preserve">. O </w:t>
      </w:r>
      <w:proofErr w:type="spellStart"/>
      <w:r w:rsidRPr="00EB381F">
        <w:rPr>
          <w:rFonts w:ascii="Garamond" w:hAnsi="Garamond"/>
        </w:rPr>
        <w:t>logocentrismo</w:t>
      </w:r>
      <w:proofErr w:type="spellEnd"/>
      <w:r w:rsidRPr="00EB381F">
        <w:rPr>
          <w:rFonts w:ascii="Garamond" w:hAnsi="Garamond"/>
        </w:rPr>
        <w:t xml:space="preserve"> sistemátic</w:t>
      </w:r>
      <w:r w:rsidR="00DF26ED" w:rsidRPr="00293E23">
        <w:rPr>
          <w:rFonts w:ascii="Garamond" w:hAnsi="Garamond"/>
        </w:rPr>
        <w:t>o</w:t>
      </w:r>
      <w:r w:rsidRPr="00EB381F">
        <w:rPr>
          <w:rFonts w:ascii="Garamond" w:hAnsi="Garamond"/>
        </w:rPr>
        <w:t xml:space="preserve"> é um fenómeno unicamente europeu.</w:t>
      </w:r>
    </w:p>
    <w:p w:rsidR="00EB381F" w:rsidRPr="00EB381F" w:rsidRDefault="00EB381F" w:rsidP="00793C21">
      <w:pPr>
        <w:spacing w:line="360" w:lineRule="auto"/>
        <w:jc w:val="both"/>
        <w:rPr>
          <w:rFonts w:ascii="Garamond" w:hAnsi="Garamond"/>
          <w:i/>
        </w:rPr>
      </w:pPr>
      <w:r w:rsidRPr="00793C21">
        <w:rPr>
          <w:rFonts w:ascii="Garamond" w:hAnsi="Garamond"/>
          <w:b/>
        </w:rPr>
        <w:t>R.</w:t>
      </w:r>
      <w:r w:rsidR="00DF26ED" w:rsidRPr="00793C21">
        <w:rPr>
          <w:rFonts w:ascii="Garamond" w:hAnsi="Garamond"/>
          <w:b/>
        </w:rPr>
        <w:t xml:space="preserve"> </w:t>
      </w:r>
      <w:r w:rsidRPr="00793C21">
        <w:rPr>
          <w:rFonts w:ascii="Garamond" w:hAnsi="Garamond"/>
          <w:b/>
        </w:rPr>
        <w:t>K</w:t>
      </w:r>
      <w:r w:rsidRPr="00EB381F">
        <w:rPr>
          <w:rFonts w:ascii="Garamond" w:hAnsi="Garamond"/>
        </w:rPr>
        <w:t xml:space="preserve">. – </w:t>
      </w:r>
      <w:r w:rsidRPr="00293E23">
        <w:rPr>
          <w:rFonts w:ascii="Garamond" w:hAnsi="Garamond"/>
          <w:i/>
        </w:rPr>
        <w:t xml:space="preserve">Quer </w:t>
      </w:r>
      <w:r w:rsidR="00DF26ED" w:rsidRPr="00293E23">
        <w:rPr>
          <w:rFonts w:ascii="Garamond" w:hAnsi="Garamond"/>
          <w:i/>
        </w:rPr>
        <w:t xml:space="preserve">então isso </w:t>
      </w:r>
      <w:r w:rsidRPr="00293E23">
        <w:rPr>
          <w:rFonts w:ascii="Garamond" w:hAnsi="Garamond"/>
          <w:i/>
        </w:rPr>
        <w:t>dizer que as ou</w:t>
      </w:r>
      <w:r w:rsidRPr="00EB381F">
        <w:rPr>
          <w:rFonts w:ascii="Garamond" w:hAnsi="Garamond"/>
          <w:i/>
        </w:rPr>
        <w:t>tras culturas não têm necessidade da «desconstrução»?</w:t>
      </w:r>
    </w:p>
    <w:p w:rsidR="00EB381F" w:rsidRPr="007F44C6" w:rsidRDefault="00EB381F" w:rsidP="00793C21">
      <w:pPr>
        <w:spacing w:line="360" w:lineRule="auto"/>
        <w:jc w:val="both"/>
        <w:rPr>
          <w:rFonts w:ascii="Garamond" w:hAnsi="Garamond"/>
          <w:strike/>
        </w:rPr>
      </w:pPr>
      <w:r w:rsidRPr="00793C21">
        <w:rPr>
          <w:rFonts w:ascii="Garamond" w:hAnsi="Garamond"/>
          <w:b/>
        </w:rPr>
        <w:t>J.</w:t>
      </w:r>
      <w:r w:rsidR="004B27A5" w:rsidRPr="00793C21">
        <w:rPr>
          <w:rFonts w:ascii="Garamond" w:hAnsi="Garamond"/>
          <w:b/>
        </w:rPr>
        <w:t xml:space="preserve"> </w:t>
      </w:r>
      <w:r w:rsidRPr="00793C21">
        <w:rPr>
          <w:rFonts w:ascii="Garamond" w:hAnsi="Garamond"/>
          <w:b/>
        </w:rPr>
        <w:t>D</w:t>
      </w:r>
      <w:r w:rsidRPr="00EB381F">
        <w:rPr>
          <w:rFonts w:ascii="Garamond" w:hAnsi="Garamond"/>
        </w:rPr>
        <w:t xml:space="preserve">. – Cada cultura, e cada sociedade, tem necessidade de uma crítica exterior ou de «desconstrução» como uma parte essencial do seu desenvolvimento. </w:t>
      </w:r>
      <w:r w:rsidRPr="00EB381F">
        <w:rPr>
          <w:rFonts w:ascii="Garamond" w:hAnsi="Garamond"/>
          <w:i/>
        </w:rPr>
        <w:t>A priori</w:t>
      </w:r>
      <w:r w:rsidRPr="00EB381F">
        <w:rPr>
          <w:rFonts w:ascii="Garamond" w:hAnsi="Garamond"/>
        </w:rPr>
        <w:t xml:space="preserve">, pode presumir-se que as culturas não europeias procedem </w:t>
      </w:r>
      <w:r w:rsidRPr="00293E23">
        <w:rPr>
          <w:rFonts w:ascii="Garamond" w:hAnsi="Garamond"/>
        </w:rPr>
        <w:t>a espécie</w:t>
      </w:r>
      <w:r w:rsidR="00BC0FA8" w:rsidRPr="00293E23">
        <w:rPr>
          <w:rFonts w:ascii="Garamond" w:hAnsi="Garamond"/>
        </w:rPr>
        <w:t>s</w:t>
      </w:r>
      <w:r w:rsidRPr="00293E23">
        <w:rPr>
          <w:rFonts w:ascii="Garamond" w:hAnsi="Garamond"/>
        </w:rPr>
        <w:t xml:space="preserve"> de autocrítica</w:t>
      </w:r>
      <w:r w:rsidR="00BC0FA8" w:rsidRPr="00293E23">
        <w:rPr>
          <w:rFonts w:ascii="Garamond" w:hAnsi="Garamond"/>
        </w:rPr>
        <w:t>s</w:t>
      </w:r>
      <w:r w:rsidRPr="00293E23">
        <w:rPr>
          <w:rFonts w:ascii="Garamond" w:hAnsi="Garamond"/>
        </w:rPr>
        <w:t xml:space="preserve"> dos seus próprios conceitos linguísticos e das suas instituições fundamenta</w:t>
      </w:r>
      <w:r w:rsidRPr="00EB381F">
        <w:rPr>
          <w:rFonts w:ascii="Garamond" w:hAnsi="Garamond"/>
        </w:rPr>
        <w:t>is. Cada cultura tem</w:t>
      </w:r>
      <w:r w:rsidR="007F44C6">
        <w:rPr>
          <w:rFonts w:ascii="Garamond" w:hAnsi="Garamond"/>
        </w:rPr>
        <w:t xml:space="preserve"> </w:t>
      </w:r>
      <w:r w:rsidRPr="00EB381F">
        <w:rPr>
          <w:rFonts w:ascii="Garamond" w:hAnsi="Garamond"/>
        </w:rPr>
        <w:t xml:space="preserve">necessidade de um elemento de </w:t>
      </w:r>
      <w:proofErr w:type="spellStart"/>
      <w:r w:rsidRPr="00EB381F">
        <w:rPr>
          <w:rFonts w:ascii="Garamond" w:hAnsi="Garamond"/>
        </w:rPr>
        <w:t>auto-interrogação</w:t>
      </w:r>
      <w:proofErr w:type="spellEnd"/>
      <w:r w:rsidRPr="00EB381F">
        <w:rPr>
          <w:rFonts w:ascii="Garamond" w:hAnsi="Garamond"/>
        </w:rPr>
        <w:t xml:space="preserve"> e de </w:t>
      </w:r>
      <w:r w:rsidR="001B4C37" w:rsidRPr="00293E23">
        <w:rPr>
          <w:rFonts w:ascii="Garamond" w:hAnsi="Garamond"/>
        </w:rPr>
        <w:t>distanciação</w:t>
      </w:r>
      <w:r w:rsidRPr="00EB381F">
        <w:rPr>
          <w:rFonts w:ascii="Garamond" w:hAnsi="Garamond"/>
        </w:rPr>
        <w:t xml:space="preserve"> de si para se transformar. Nenhuma cultura está fechada sobre si mesma, sobretudo hoje em dia, na nossa época, quando o impacto da civilização europeia é ressentido no mundo inteiro. Do mesmo modo, aquilo a que chamamos a «desconstrução» da nossa cultura ocidental é facilitado e suportado pelo facto de a Europa </w:t>
      </w:r>
      <w:r w:rsidR="001B4C37" w:rsidRPr="00293E23">
        <w:rPr>
          <w:rFonts w:ascii="Garamond" w:hAnsi="Garamond"/>
        </w:rPr>
        <w:t xml:space="preserve">sempre ter </w:t>
      </w:r>
      <w:r w:rsidRPr="00293E23">
        <w:rPr>
          <w:rFonts w:ascii="Garamond" w:hAnsi="Garamond"/>
        </w:rPr>
        <w:t>conhecido o choque de influências heterogéneas não europeias. E como</w:t>
      </w:r>
      <w:r w:rsidR="001B4C37" w:rsidRPr="00293E23">
        <w:rPr>
          <w:rFonts w:ascii="Garamond" w:hAnsi="Garamond"/>
        </w:rPr>
        <w:t xml:space="preserve"> </w:t>
      </w:r>
      <w:r w:rsidRPr="00293E23">
        <w:rPr>
          <w:rFonts w:ascii="Garamond" w:hAnsi="Garamond"/>
        </w:rPr>
        <w:t>sempre estev</w:t>
      </w:r>
      <w:r w:rsidRPr="00EB381F">
        <w:rPr>
          <w:rFonts w:ascii="Garamond" w:hAnsi="Garamond"/>
        </w:rPr>
        <w:t xml:space="preserve">e exposta ao seu </w:t>
      </w:r>
      <w:r w:rsidRPr="00EB381F">
        <w:rPr>
          <w:rFonts w:ascii="Garamond" w:hAnsi="Garamond"/>
          <w:i/>
        </w:rPr>
        <w:t>outro</w:t>
      </w:r>
      <w:r w:rsidRPr="00EB381F">
        <w:rPr>
          <w:rFonts w:ascii="Garamond" w:hAnsi="Garamond"/>
        </w:rPr>
        <w:t xml:space="preserve"> e eclipsada por ele, ela foi obrigada a </w:t>
      </w:r>
      <w:r w:rsidR="001B4C37" w:rsidRPr="00293E23">
        <w:rPr>
          <w:rFonts w:ascii="Garamond" w:hAnsi="Garamond"/>
        </w:rPr>
        <w:t>repor-se</w:t>
      </w:r>
      <w:r w:rsidRPr="00EB381F">
        <w:rPr>
          <w:rFonts w:ascii="Garamond" w:hAnsi="Garamond"/>
        </w:rPr>
        <w:t xml:space="preserve"> em questão. Cada cultura é assombrada pelo seu </w:t>
      </w:r>
      <w:r w:rsidRPr="00EB381F">
        <w:rPr>
          <w:rFonts w:ascii="Garamond" w:hAnsi="Garamond"/>
          <w:i/>
        </w:rPr>
        <w:t>outro</w:t>
      </w:r>
      <w:r w:rsidRPr="00EB381F">
        <w:rPr>
          <w:rFonts w:ascii="Garamond" w:hAnsi="Garamond"/>
        </w:rPr>
        <w:t>.</w:t>
      </w:r>
    </w:p>
    <w:p w:rsidR="00EB381F" w:rsidRPr="00EB381F" w:rsidRDefault="00EB381F" w:rsidP="00793C21">
      <w:pPr>
        <w:spacing w:line="360" w:lineRule="auto"/>
        <w:jc w:val="both"/>
        <w:rPr>
          <w:rFonts w:ascii="Garamond" w:hAnsi="Garamond"/>
        </w:rPr>
      </w:pPr>
      <w:r w:rsidRPr="00793C21">
        <w:rPr>
          <w:rFonts w:ascii="Garamond" w:hAnsi="Garamond"/>
          <w:b/>
        </w:rPr>
        <w:t>R.</w:t>
      </w:r>
      <w:r w:rsidR="004B27A5" w:rsidRPr="00793C21">
        <w:rPr>
          <w:rFonts w:ascii="Garamond" w:hAnsi="Garamond"/>
          <w:b/>
        </w:rPr>
        <w:t xml:space="preserve"> </w:t>
      </w:r>
      <w:r w:rsidRPr="00793C21">
        <w:rPr>
          <w:rFonts w:ascii="Garamond" w:hAnsi="Garamond"/>
          <w:b/>
        </w:rPr>
        <w:t>K</w:t>
      </w:r>
      <w:r w:rsidRPr="00EB381F">
        <w:rPr>
          <w:rFonts w:ascii="Garamond" w:hAnsi="Garamond"/>
        </w:rPr>
        <w:t xml:space="preserve">. – </w:t>
      </w:r>
      <w:r w:rsidRPr="00EB381F">
        <w:rPr>
          <w:rFonts w:ascii="Garamond" w:hAnsi="Garamond"/>
          <w:i/>
        </w:rPr>
        <w:t xml:space="preserve">A chegada do </w:t>
      </w:r>
      <w:proofErr w:type="spellStart"/>
      <w:r w:rsidRPr="00EB381F">
        <w:rPr>
          <w:rFonts w:ascii="Garamond" w:hAnsi="Garamond"/>
          <w:i/>
        </w:rPr>
        <w:t>judeo-cristianismo</w:t>
      </w:r>
      <w:proofErr w:type="spellEnd"/>
      <w:r w:rsidRPr="00EB381F">
        <w:rPr>
          <w:rFonts w:ascii="Garamond" w:hAnsi="Garamond"/>
          <w:i/>
        </w:rPr>
        <w:t xml:space="preserve"> representa uma radicalização da «alteridade» para a civilização greco-romana? E, por aí, um desafio à metafísica ocidental da presença?</w:t>
      </w:r>
    </w:p>
    <w:p w:rsidR="00A30092" w:rsidRPr="00EB381F" w:rsidRDefault="00EB381F" w:rsidP="00793C21">
      <w:pPr>
        <w:spacing w:line="360" w:lineRule="auto"/>
        <w:jc w:val="both"/>
        <w:rPr>
          <w:rFonts w:ascii="Garamond" w:hAnsi="Garamond"/>
        </w:rPr>
      </w:pPr>
      <w:r w:rsidRPr="00793C21">
        <w:rPr>
          <w:rFonts w:ascii="Garamond" w:hAnsi="Garamond"/>
          <w:b/>
        </w:rPr>
        <w:t>J.</w:t>
      </w:r>
      <w:r w:rsidR="001B4C37" w:rsidRPr="00793C21">
        <w:rPr>
          <w:rFonts w:ascii="Garamond" w:hAnsi="Garamond"/>
          <w:b/>
        </w:rPr>
        <w:t xml:space="preserve"> </w:t>
      </w:r>
      <w:r w:rsidRPr="00793C21">
        <w:rPr>
          <w:rFonts w:ascii="Garamond" w:hAnsi="Garamond"/>
          <w:b/>
        </w:rPr>
        <w:t>D</w:t>
      </w:r>
      <w:r w:rsidRPr="00EB381F">
        <w:rPr>
          <w:rFonts w:ascii="Garamond" w:hAnsi="Garamond"/>
        </w:rPr>
        <w:t>. –</w:t>
      </w:r>
      <w:r w:rsidR="00A30092" w:rsidRPr="00293E23">
        <w:rPr>
          <w:rFonts w:ascii="Garamond" w:hAnsi="Garamond"/>
        </w:rPr>
        <w:t>Fui sempre</w:t>
      </w:r>
      <w:r w:rsidRPr="00EB381F">
        <w:rPr>
          <w:rFonts w:ascii="Garamond" w:hAnsi="Garamond"/>
        </w:rPr>
        <w:t xml:space="preserve"> muito reticente </w:t>
      </w:r>
      <w:r w:rsidR="001B4C37">
        <w:rPr>
          <w:rFonts w:ascii="Garamond" w:hAnsi="Garamond"/>
        </w:rPr>
        <w:t xml:space="preserve">a falar do </w:t>
      </w:r>
      <w:proofErr w:type="spellStart"/>
      <w:r w:rsidRPr="00EB381F">
        <w:rPr>
          <w:rFonts w:ascii="Garamond" w:hAnsi="Garamond"/>
        </w:rPr>
        <w:t>judeo-cristianismo</w:t>
      </w:r>
      <w:proofErr w:type="spellEnd"/>
      <w:r w:rsidRPr="00EB381F">
        <w:rPr>
          <w:rFonts w:ascii="Garamond" w:hAnsi="Garamond"/>
        </w:rPr>
        <w:t xml:space="preserve"> com um J e um C maiúsculos. O </w:t>
      </w:r>
      <w:proofErr w:type="spellStart"/>
      <w:r w:rsidRPr="00EB381F">
        <w:rPr>
          <w:rFonts w:ascii="Garamond" w:hAnsi="Garamond"/>
        </w:rPr>
        <w:t>judeo-cristianismo</w:t>
      </w:r>
      <w:proofErr w:type="spellEnd"/>
      <w:r w:rsidRPr="00EB381F">
        <w:rPr>
          <w:rFonts w:ascii="Garamond" w:hAnsi="Garamond"/>
        </w:rPr>
        <w:t xml:space="preserve"> é uma entidade extremamente complexa que se constitui em grande parte enquanto tal pela sua assimilação aos </w:t>
      </w:r>
      <w:r w:rsidRPr="00293E23">
        <w:rPr>
          <w:rFonts w:ascii="Garamond" w:hAnsi="Garamond"/>
        </w:rPr>
        <w:t>esquemas da filosofia grega. Por conseguinte, aquilo que hoje conhecemos da teologia judaica e cristã é um conjunto cultural que foi já em grande parte helenizado.</w:t>
      </w:r>
    </w:p>
    <w:p w:rsidR="00EB381F" w:rsidRPr="00EB381F" w:rsidRDefault="00EB381F" w:rsidP="00793C21">
      <w:pPr>
        <w:spacing w:line="360" w:lineRule="auto"/>
        <w:jc w:val="both"/>
        <w:rPr>
          <w:rFonts w:ascii="Garamond" w:hAnsi="Garamond"/>
        </w:rPr>
      </w:pPr>
      <w:r w:rsidRPr="00793C21">
        <w:rPr>
          <w:rFonts w:ascii="Garamond" w:hAnsi="Garamond"/>
          <w:b/>
        </w:rPr>
        <w:t>R.</w:t>
      </w:r>
      <w:r w:rsidR="00A30092" w:rsidRPr="00793C21">
        <w:rPr>
          <w:rFonts w:ascii="Garamond" w:hAnsi="Garamond"/>
          <w:b/>
        </w:rPr>
        <w:t xml:space="preserve"> </w:t>
      </w:r>
      <w:r w:rsidRPr="00793C21">
        <w:rPr>
          <w:rFonts w:ascii="Garamond" w:hAnsi="Garamond"/>
          <w:b/>
        </w:rPr>
        <w:t>K</w:t>
      </w:r>
      <w:r w:rsidRPr="00EB381F">
        <w:rPr>
          <w:rFonts w:ascii="Garamond" w:hAnsi="Garamond"/>
        </w:rPr>
        <w:t xml:space="preserve">. – </w:t>
      </w:r>
      <w:r w:rsidRPr="00293E23">
        <w:rPr>
          <w:rFonts w:ascii="Garamond" w:hAnsi="Garamond"/>
          <w:i/>
        </w:rPr>
        <w:t xml:space="preserve">Mas </w:t>
      </w:r>
      <w:r w:rsidR="00A30092" w:rsidRPr="00293E23">
        <w:rPr>
          <w:rFonts w:ascii="Garamond" w:hAnsi="Garamond"/>
          <w:i/>
        </w:rPr>
        <w:t>não representavam</w:t>
      </w:r>
      <w:r w:rsidR="00A30092" w:rsidRPr="00EB381F">
        <w:rPr>
          <w:rFonts w:ascii="Garamond" w:hAnsi="Garamond"/>
          <w:i/>
        </w:rPr>
        <w:t xml:space="preserve"> </w:t>
      </w:r>
      <w:r w:rsidRPr="00EB381F">
        <w:rPr>
          <w:rFonts w:ascii="Garamond" w:hAnsi="Garamond"/>
          <w:i/>
        </w:rPr>
        <w:t xml:space="preserve">o judaísmo e o cristianismo uma heterogeneidade, uma </w:t>
      </w:r>
      <w:r w:rsidRPr="00EB381F">
        <w:rPr>
          <w:rFonts w:ascii="Garamond" w:hAnsi="Garamond"/>
        </w:rPr>
        <w:t>alteridade</w:t>
      </w:r>
      <w:r w:rsidRPr="00EB381F">
        <w:rPr>
          <w:rFonts w:ascii="Garamond" w:hAnsi="Garamond"/>
          <w:i/>
        </w:rPr>
        <w:t>, antes de terem sido assimilados à cultura grega?</w:t>
      </w:r>
    </w:p>
    <w:p w:rsidR="00EB381F" w:rsidRDefault="00EB381F" w:rsidP="00793C21">
      <w:pPr>
        <w:spacing w:line="360" w:lineRule="auto"/>
        <w:jc w:val="both"/>
        <w:rPr>
          <w:rFonts w:ascii="Garamond" w:hAnsi="Garamond"/>
        </w:rPr>
      </w:pPr>
      <w:r w:rsidRPr="00793C21">
        <w:rPr>
          <w:rFonts w:ascii="Garamond" w:hAnsi="Garamond"/>
          <w:b/>
        </w:rPr>
        <w:t>J.</w:t>
      </w:r>
      <w:r w:rsidR="00A30092" w:rsidRPr="00793C21">
        <w:rPr>
          <w:rFonts w:ascii="Garamond" w:hAnsi="Garamond"/>
          <w:b/>
        </w:rPr>
        <w:t xml:space="preserve"> </w:t>
      </w:r>
      <w:r w:rsidRPr="00793C21">
        <w:rPr>
          <w:rFonts w:ascii="Garamond" w:hAnsi="Garamond"/>
          <w:b/>
        </w:rPr>
        <w:t>D</w:t>
      </w:r>
      <w:r w:rsidRPr="00EB381F">
        <w:rPr>
          <w:rFonts w:ascii="Garamond" w:hAnsi="Garamond"/>
        </w:rPr>
        <w:t xml:space="preserve">. – Com certeza. E pode mesmo argumentar-se que estes elementos originais heterogéneos do judaísmo e do cristianismo não foram nunca completamente erradicados pela metafísica ocidental. </w:t>
      </w:r>
      <w:r w:rsidRPr="00293E23">
        <w:rPr>
          <w:rFonts w:ascii="Garamond" w:hAnsi="Garamond"/>
        </w:rPr>
        <w:t>Perdura</w:t>
      </w:r>
      <w:r w:rsidR="00FC5D9C" w:rsidRPr="00293E23">
        <w:rPr>
          <w:rFonts w:ascii="Garamond" w:hAnsi="Garamond"/>
        </w:rPr>
        <w:t>m</w:t>
      </w:r>
      <w:r w:rsidRPr="00293E23">
        <w:rPr>
          <w:rFonts w:ascii="Garamond" w:hAnsi="Garamond"/>
        </w:rPr>
        <w:t xml:space="preserve"> através dos séculos, ameaçando e desestabilizando as identidades asseguradas da filosofia ocidental. De tal modo que a desconstrução sub-reptícia do </w:t>
      </w:r>
      <w:r w:rsidRPr="00293E23">
        <w:rPr>
          <w:rFonts w:ascii="Garamond" w:hAnsi="Garamond"/>
          <w:i/>
        </w:rPr>
        <w:t>Logos</w:t>
      </w:r>
      <w:r w:rsidRPr="00293E23">
        <w:rPr>
          <w:rFonts w:ascii="Garamond" w:hAnsi="Garamond"/>
        </w:rPr>
        <w:t xml:space="preserve"> grego está a trabalhar desde a </w:t>
      </w:r>
      <w:r w:rsidR="00FC5D9C" w:rsidRPr="00293E23">
        <w:rPr>
          <w:rFonts w:ascii="Garamond" w:hAnsi="Garamond"/>
        </w:rPr>
        <w:t xml:space="preserve">própria </w:t>
      </w:r>
      <w:r w:rsidRPr="00293E23">
        <w:rPr>
          <w:rFonts w:ascii="Garamond" w:hAnsi="Garamond"/>
        </w:rPr>
        <w:t>origem</w:t>
      </w:r>
      <w:r w:rsidR="00293E23" w:rsidRPr="00293E23">
        <w:rPr>
          <w:rFonts w:ascii="Garamond" w:hAnsi="Garamond"/>
        </w:rPr>
        <w:t xml:space="preserve"> </w:t>
      </w:r>
      <w:r w:rsidRPr="00293E23">
        <w:rPr>
          <w:rFonts w:ascii="Garamond" w:hAnsi="Garamond"/>
        </w:rPr>
        <w:t xml:space="preserve">da </w:t>
      </w:r>
      <w:r w:rsidR="00791DC3" w:rsidRPr="00293E23">
        <w:rPr>
          <w:rFonts w:ascii="Garamond" w:hAnsi="Garamond"/>
        </w:rPr>
        <w:t xml:space="preserve">nossa </w:t>
      </w:r>
      <w:r w:rsidRPr="00293E23">
        <w:rPr>
          <w:rFonts w:ascii="Garamond" w:hAnsi="Garamond"/>
        </w:rPr>
        <w:t>cultura ocidental. E a tradução d</w:t>
      </w:r>
      <w:r w:rsidR="00FC5D9C" w:rsidRPr="00293E23">
        <w:rPr>
          <w:rFonts w:ascii="Garamond" w:hAnsi="Garamond"/>
        </w:rPr>
        <w:t>os</w:t>
      </w:r>
      <w:r w:rsidRPr="00293E23">
        <w:rPr>
          <w:rFonts w:ascii="Garamond" w:hAnsi="Garamond"/>
        </w:rPr>
        <w:t xml:space="preserve"> conceitos gregos </w:t>
      </w:r>
      <w:r w:rsidR="00FC5D9C" w:rsidRPr="00293E23">
        <w:rPr>
          <w:rFonts w:ascii="Garamond" w:hAnsi="Garamond"/>
        </w:rPr>
        <w:t>n</w:t>
      </w:r>
      <w:r w:rsidRPr="00293E23">
        <w:rPr>
          <w:rFonts w:ascii="Garamond" w:hAnsi="Garamond"/>
        </w:rPr>
        <w:t xml:space="preserve">outras línguas – latim, árabe, alemão, francês, inglês, etc. –, e mesmo a das ideias e estruturas hebraicas e árabes em termos metafísicos, produz «fissuras» na dita solidez da metafísica grega, </w:t>
      </w:r>
      <w:r w:rsidR="00FC5D9C" w:rsidRPr="00293E23">
        <w:rPr>
          <w:rFonts w:ascii="Garamond" w:hAnsi="Garamond"/>
        </w:rPr>
        <w:t>nela</w:t>
      </w:r>
      <w:r w:rsidRPr="00293E23">
        <w:rPr>
          <w:rFonts w:ascii="Garamond" w:hAnsi="Garamond"/>
        </w:rPr>
        <w:t xml:space="preserve"> introduzindo elementos estranhos e conflituais.</w:t>
      </w:r>
    </w:p>
    <w:p w:rsidR="00FC5D9C" w:rsidRPr="00EB381F" w:rsidRDefault="00FC5D9C" w:rsidP="00EB381F">
      <w:pPr>
        <w:spacing w:line="360" w:lineRule="auto"/>
        <w:ind w:firstLine="180"/>
        <w:jc w:val="both"/>
        <w:rPr>
          <w:rFonts w:ascii="Garamond" w:hAnsi="Garamond"/>
        </w:rPr>
      </w:pPr>
    </w:p>
    <w:p w:rsidR="00EB381F" w:rsidRPr="00EB381F" w:rsidRDefault="00EB381F" w:rsidP="00793C21">
      <w:pPr>
        <w:spacing w:line="360" w:lineRule="auto"/>
        <w:jc w:val="both"/>
        <w:rPr>
          <w:rFonts w:ascii="Garamond" w:hAnsi="Garamond"/>
        </w:rPr>
      </w:pPr>
      <w:r w:rsidRPr="00793C21">
        <w:rPr>
          <w:rFonts w:ascii="Garamond" w:hAnsi="Garamond"/>
          <w:b/>
        </w:rPr>
        <w:lastRenderedPageBreak/>
        <w:t>R.</w:t>
      </w:r>
      <w:r w:rsidR="00FC5D9C" w:rsidRPr="00793C21">
        <w:rPr>
          <w:rFonts w:ascii="Garamond" w:hAnsi="Garamond"/>
          <w:b/>
        </w:rPr>
        <w:t xml:space="preserve"> </w:t>
      </w:r>
      <w:r w:rsidRPr="00793C21">
        <w:rPr>
          <w:rFonts w:ascii="Garamond" w:hAnsi="Garamond"/>
          <w:b/>
        </w:rPr>
        <w:t>K</w:t>
      </w:r>
      <w:r w:rsidRPr="00EB381F">
        <w:rPr>
          <w:rFonts w:ascii="Garamond" w:hAnsi="Garamond"/>
        </w:rPr>
        <w:t xml:space="preserve">. – </w:t>
      </w:r>
      <w:r w:rsidRPr="00EB381F">
        <w:rPr>
          <w:rFonts w:ascii="Garamond" w:hAnsi="Garamond"/>
          <w:i/>
        </w:rPr>
        <w:t xml:space="preserve">O </w:t>
      </w:r>
      <w:proofErr w:type="spellStart"/>
      <w:r w:rsidRPr="00EB381F">
        <w:rPr>
          <w:rFonts w:ascii="Garamond" w:hAnsi="Garamond"/>
          <w:i/>
        </w:rPr>
        <w:t>logocentrismo</w:t>
      </w:r>
      <w:proofErr w:type="spellEnd"/>
      <w:r w:rsidRPr="00EB381F">
        <w:rPr>
          <w:rFonts w:ascii="Garamond" w:hAnsi="Garamond"/>
          <w:i/>
        </w:rPr>
        <w:t xml:space="preserve"> da metafísica grega estará portanto sempre assombrado pelo Outro absoluto, na medida em que o </w:t>
      </w:r>
      <w:r w:rsidRPr="00EB381F">
        <w:rPr>
          <w:rFonts w:ascii="Garamond" w:hAnsi="Garamond"/>
        </w:rPr>
        <w:t>Logos</w:t>
      </w:r>
      <w:r w:rsidRPr="00EB381F">
        <w:rPr>
          <w:rFonts w:ascii="Garamond" w:hAnsi="Garamond"/>
          <w:i/>
        </w:rPr>
        <w:t xml:space="preserve"> não pode nunca englobar tudo. Há sempre qualquer coisa que escapa, qualquer coisa de diferente, de outro, e de opaco, que recusa a sua totalização numa identidade homogénea.</w:t>
      </w:r>
    </w:p>
    <w:p w:rsidR="00EB381F" w:rsidRDefault="00EB381F" w:rsidP="00793C21">
      <w:pPr>
        <w:spacing w:line="360" w:lineRule="auto"/>
        <w:jc w:val="both"/>
        <w:rPr>
          <w:rFonts w:ascii="Garamond" w:hAnsi="Garamond"/>
        </w:rPr>
      </w:pPr>
      <w:r w:rsidRPr="00793C21">
        <w:rPr>
          <w:rFonts w:ascii="Garamond" w:hAnsi="Garamond"/>
          <w:b/>
        </w:rPr>
        <w:t>J.</w:t>
      </w:r>
      <w:r w:rsidR="00FC5D9C" w:rsidRPr="00793C21">
        <w:rPr>
          <w:rFonts w:ascii="Garamond" w:hAnsi="Garamond"/>
          <w:b/>
        </w:rPr>
        <w:t xml:space="preserve"> D.</w:t>
      </w:r>
      <w:r w:rsidR="00FC5D9C">
        <w:rPr>
          <w:rFonts w:ascii="Garamond" w:hAnsi="Garamond"/>
        </w:rPr>
        <w:t xml:space="preserve"> – </w:t>
      </w:r>
      <w:r w:rsidR="00FC5D9C" w:rsidRPr="00293E23">
        <w:rPr>
          <w:rFonts w:ascii="Garamond" w:hAnsi="Garamond"/>
        </w:rPr>
        <w:t>Eu a</w:t>
      </w:r>
      <w:r w:rsidRPr="00293E23">
        <w:rPr>
          <w:rFonts w:ascii="Garamond" w:hAnsi="Garamond"/>
        </w:rPr>
        <w:t xml:space="preserve">crescentaria mesmo que a </w:t>
      </w:r>
      <w:r w:rsidRPr="00293E23">
        <w:rPr>
          <w:rFonts w:ascii="Garamond" w:hAnsi="Garamond"/>
          <w:i/>
        </w:rPr>
        <w:t>alteridade</w:t>
      </w:r>
      <w:r w:rsidRPr="00293E23">
        <w:rPr>
          <w:rFonts w:ascii="Garamond" w:hAnsi="Garamond"/>
        </w:rPr>
        <w:t xml:space="preserve"> não é necessariamente qualquer coisa que vem à filosofia grega do «exterior», e portanto do mundo não helénico. Desde o</w:t>
      </w:r>
      <w:r w:rsidR="00FC5D9C" w:rsidRPr="00293E23">
        <w:rPr>
          <w:rFonts w:ascii="Garamond" w:hAnsi="Garamond"/>
        </w:rPr>
        <w:t>s primórdios da filosofia grega que</w:t>
      </w:r>
      <w:r w:rsidRPr="00293E23">
        <w:rPr>
          <w:rFonts w:ascii="Garamond" w:hAnsi="Garamond"/>
        </w:rPr>
        <w:t xml:space="preserve"> a identidade do </w:t>
      </w:r>
      <w:r w:rsidRPr="00293E23">
        <w:rPr>
          <w:rFonts w:ascii="Garamond" w:hAnsi="Garamond"/>
          <w:i/>
        </w:rPr>
        <w:t>Logos</w:t>
      </w:r>
      <w:r w:rsidRPr="00293E23">
        <w:rPr>
          <w:rFonts w:ascii="Garamond" w:hAnsi="Garamond"/>
        </w:rPr>
        <w:t xml:space="preserve"> </w:t>
      </w:r>
      <w:r w:rsidR="00FC5D9C" w:rsidRPr="00293E23">
        <w:rPr>
          <w:rFonts w:ascii="Garamond" w:hAnsi="Garamond"/>
        </w:rPr>
        <w:t xml:space="preserve">já </w:t>
      </w:r>
      <w:r w:rsidRPr="00293E23">
        <w:rPr>
          <w:rFonts w:ascii="Garamond" w:hAnsi="Garamond"/>
        </w:rPr>
        <w:t xml:space="preserve">está fissurada e dividida. Penso que </w:t>
      </w:r>
      <w:r w:rsidR="00FC5D9C" w:rsidRPr="00293E23">
        <w:rPr>
          <w:rFonts w:ascii="Garamond" w:hAnsi="Garamond"/>
        </w:rPr>
        <w:t xml:space="preserve">se </w:t>
      </w:r>
      <w:r w:rsidRPr="00293E23">
        <w:rPr>
          <w:rFonts w:ascii="Garamond" w:hAnsi="Garamond"/>
        </w:rPr>
        <w:t xml:space="preserve">podem discernir signos destas «fissuras» de </w:t>
      </w:r>
      <w:proofErr w:type="spellStart"/>
      <w:r w:rsidRPr="00293E23">
        <w:rPr>
          <w:rFonts w:ascii="Garamond" w:hAnsi="Garamond"/>
          <w:i/>
        </w:rPr>
        <w:t>différance</w:t>
      </w:r>
      <w:proofErr w:type="spellEnd"/>
      <w:r w:rsidRPr="00293E23">
        <w:rPr>
          <w:rFonts w:ascii="Garamond" w:hAnsi="Garamond"/>
        </w:rPr>
        <w:t xml:space="preserve"> em todos os g</w:t>
      </w:r>
      <w:r w:rsidR="00FC5D9C" w:rsidRPr="00293E23">
        <w:rPr>
          <w:rFonts w:ascii="Garamond" w:hAnsi="Garamond"/>
        </w:rPr>
        <w:t>randes filósofos: o «bem para além</w:t>
      </w:r>
      <w:r w:rsidRPr="00293E23">
        <w:rPr>
          <w:rFonts w:ascii="Garamond" w:hAnsi="Garamond"/>
        </w:rPr>
        <w:t xml:space="preserve"> do Ser» (</w:t>
      </w:r>
      <w:proofErr w:type="spellStart"/>
      <w:r w:rsidRPr="00293E23">
        <w:rPr>
          <w:rFonts w:ascii="Garamond" w:hAnsi="Garamond"/>
          <w:i/>
        </w:rPr>
        <w:t>epekeina</w:t>
      </w:r>
      <w:proofErr w:type="spellEnd"/>
      <w:r w:rsidRPr="00293E23">
        <w:rPr>
          <w:rFonts w:ascii="Garamond" w:hAnsi="Garamond"/>
          <w:i/>
        </w:rPr>
        <w:t xml:space="preserve"> </w:t>
      </w:r>
      <w:proofErr w:type="spellStart"/>
      <w:r w:rsidRPr="00293E23">
        <w:rPr>
          <w:rFonts w:ascii="Garamond" w:hAnsi="Garamond"/>
          <w:i/>
        </w:rPr>
        <w:t>tes</w:t>
      </w:r>
      <w:proofErr w:type="spellEnd"/>
      <w:r w:rsidRPr="00293E23">
        <w:rPr>
          <w:rFonts w:ascii="Garamond" w:hAnsi="Garamond"/>
          <w:i/>
        </w:rPr>
        <w:t xml:space="preserve"> ousias</w:t>
      </w:r>
      <w:r w:rsidRPr="00293E23">
        <w:rPr>
          <w:rFonts w:ascii="Garamond" w:hAnsi="Garamond"/>
        </w:rPr>
        <w:t xml:space="preserve">) da </w:t>
      </w:r>
      <w:r w:rsidRPr="00293E23">
        <w:rPr>
          <w:rFonts w:ascii="Garamond" w:hAnsi="Garamond"/>
          <w:i/>
        </w:rPr>
        <w:t>República</w:t>
      </w:r>
      <w:r w:rsidRPr="00293E23">
        <w:rPr>
          <w:rFonts w:ascii="Garamond" w:hAnsi="Garamond"/>
        </w:rPr>
        <w:t xml:space="preserve"> de Platão, por exemplo, ou a confrontação com «o estr</w:t>
      </w:r>
      <w:r w:rsidRPr="00EB381F">
        <w:rPr>
          <w:rFonts w:ascii="Garamond" w:hAnsi="Garamond"/>
        </w:rPr>
        <w:t xml:space="preserve">angeiro» no </w:t>
      </w:r>
      <w:r w:rsidRPr="00EB381F">
        <w:rPr>
          <w:rFonts w:ascii="Garamond" w:hAnsi="Garamond"/>
          <w:i/>
        </w:rPr>
        <w:t>Sofista</w:t>
      </w:r>
      <w:r w:rsidRPr="00EB381F">
        <w:rPr>
          <w:rFonts w:ascii="Garamond" w:hAnsi="Garamond"/>
        </w:rPr>
        <w:t xml:space="preserve">, são já rastros de uma alteridade que recusa ser totalmente domesticada. </w:t>
      </w:r>
      <w:r w:rsidRPr="00955C6F">
        <w:rPr>
          <w:rFonts w:ascii="Garamond" w:hAnsi="Garamond"/>
        </w:rPr>
        <w:t xml:space="preserve">Ademais, a relação </w:t>
      </w:r>
      <w:r w:rsidR="00667900" w:rsidRPr="00955C6F">
        <w:rPr>
          <w:rFonts w:ascii="Garamond" w:hAnsi="Garamond"/>
        </w:rPr>
        <w:t>à</w:t>
      </w:r>
      <w:r w:rsidRPr="00955C6F">
        <w:rPr>
          <w:rFonts w:ascii="Garamond" w:hAnsi="Garamond"/>
        </w:rPr>
        <w:t xml:space="preserve"> identidade </w:t>
      </w:r>
      <w:r w:rsidR="00667900" w:rsidRPr="00955C6F">
        <w:rPr>
          <w:rFonts w:ascii="Garamond" w:hAnsi="Garamond"/>
        </w:rPr>
        <w:t xml:space="preserve">de </w:t>
      </w:r>
      <w:r w:rsidRPr="00955C6F">
        <w:rPr>
          <w:rFonts w:ascii="Garamond" w:hAnsi="Garamond"/>
        </w:rPr>
        <w:t>si é ela própria sempre uma relação de violência com o outro, de</w:t>
      </w:r>
      <w:r w:rsidR="00391AD0">
        <w:rPr>
          <w:rFonts w:ascii="Garamond" w:hAnsi="Garamond"/>
        </w:rPr>
        <w:t xml:space="preserve"> </w:t>
      </w:r>
      <w:r w:rsidRPr="00955C6F">
        <w:rPr>
          <w:rFonts w:ascii="Garamond" w:hAnsi="Garamond"/>
        </w:rPr>
        <w:t>modo que as noções de «propriedade», de «apropriação</w:t>
      </w:r>
      <w:r w:rsidRPr="00EB381F">
        <w:rPr>
          <w:rFonts w:ascii="Garamond" w:hAnsi="Garamond"/>
        </w:rPr>
        <w:t xml:space="preserve">», de «presença a si», tão centrais na metafísica </w:t>
      </w:r>
      <w:proofErr w:type="spellStart"/>
      <w:r w:rsidRPr="00EB381F">
        <w:rPr>
          <w:rFonts w:ascii="Garamond" w:hAnsi="Garamond"/>
        </w:rPr>
        <w:t>logocêntrica</w:t>
      </w:r>
      <w:proofErr w:type="spellEnd"/>
      <w:r w:rsidRPr="00EB381F">
        <w:rPr>
          <w:rFonts w:ascii="Garamond" w:hAnsi="Garamond"/>
        </w:rPr>
        <w:t xml:space="preserve">, são essencialmente dependentes de uma relação </w:t>
      </w:r>
      <w:proofErr w:type="spellStart"/>
      <w:r w:rsidRPr="00EB381F">
        <w:rPr>
          <w:rFonts w:ascii="Garamond" w:hAnsi="Garamond"/>
        </w:rPr>
        <w:t>oposicional</w:t>
      </w:r>
      <w:proofErr w:type="spellEnd"/>
      <w:r w:rsidRPr="00EB381F">
        <w:rPr>
          <w:rFonts w:ascii="Garamond" w:hAnsi="Garamond"/>
        </w:rPr>
        <w:t xml:space="preserve"> com a </w:t>
      </w:r>
      <w:r w:rsidRPr="00EB381F">
        <w:rPr>
          <w:rFonts w:ascii="Garamond" w:hAnsi="Garamond"/>
          <w:i/>
        </w:rPr>
        <w:t>alteridade</w:t>
      </w:r>
      <w:r w:rsidRPr="00EB381F">
        <w:rPr>
          <w:rFonts w:ascii="Garamond" w:hAnsi="Garamond"/>
        </w:rPr>
        <w:t xml:space="preserve">. Neste sentido, a identidade </w:t>
      </w:r>
      <w:r w:rsidRPr="00EB381F">
        <w:rPr>
          <w:rFonts w:ascii="Garamond" w:hAnsi="Garamond"/>
          <w:i/>
        </w:rPr>
        <w:t>pressupõe</w:t>
      </w:r>
      <w:r w:rsidRPr="00EB381F">
        <w:rPr>
          <w:rFonts w:ascii="Garamond" w:hAnsi="Garamond"/>
        </w:rPr>
        <w:t xml:space="preserve"> já sempre a </w:t>
      </w:r>
      <w:r w:rsidRPr="00EB381F">
        <w:rPr>
          <w:rFonts w:ascii="Garamond" w:hAnsi="Garamond"/>
          <w:i/>
        </w:rPr>
        <w:t>alteridade</w:t>
      </w:r>
      <w:r w:rsidRPr="00EB381F">
        <w:rPr>
          <w:rFonts w:ascii="Garamond" w:hAnsi="Garamond"/>
        </w:rPr>
        <w:t>.</w:t>
      </w:r>
    </w:p>
    <w:p w:rsidR="00EB381F" w:rsidRPr="00EB381F" w:rsidRDefault="00EB381F" w:rsidP="00793C21">
      <w:pPr>
        <w:spacing w:line="360" w:lineRule="auto"/>
        <w:jc w:val="both"/>
        <w:rPr>
          <w:rFonts w:ascii="Garamond" w:hAnsi="Garamond"/>
        </w:rPr>
      </w:pPr>
      <w:r w:rsidRPr="00793C21">
        <w:rPr>
          <w:rFonts w:ascii="Garamond" w:hAnsi="Garamond"/>
          <w:b/>
        </w:rPr>
        <w:t>R.</w:t>
      </w:r>
      <w:r w:rsidR="003D481B" w:rsidRPr="00793C21">
        <w:rPr>
          <w:rFonts w:ascii="Garamond" w:hAnsi="Garamond"/>
          <w:b/>
        </w:rPr>
        <w:t xml:space="preserve"> </w:t>
      </w:r>
      <w:r w:rsidRPr="00793C21">
        <w:rPr>
          <w:rFonts w:ascii="Garamond" w:hAnsi="Garamond"/>
          <w:b/>
        </w:rPr>
        <w:t>K</w:t>
      </w:r>
      <w:r w:rsidRPr="00EB381F">
        <w:rPr>
          <w:rFonts w:ascii="Garamond" w:hAnsi="Garamond"/>
        </w:rPr>
        <w:t xml:space="preserve">. – </w:t>
      </w:r>
      <w:r w:rsidRPr="00EB381F">
        <w:rPr>
          <w:rFonts w:ascii="Garamond" w:hAnsi="Garamond"/>
          <w:i/>
        </w:rPr>
        <w:t xml:space="preserve">Se a «desconstrução» é um meio de desafiar as pretensões </w:t>
      </w:r>
      <w:proofErr w:type="spellStart"/>
      <w:r w:rsidRPr="00EB381F">
        <w:rPr>
          <w:rFonts w:ascii="Garamond" w:hAnsi="Garamond"/>
          <w:i/>
        </w:rPr>
        <w:t>logocêntricas</w:t>
      </w:r>
      <w:proofErr w:type="spellEnd"/>
      <w:r w:rsidRPr="00EB381F">
        <w:rPr>
          <w:rFonts w:ascii="Garamond" w:hAnsi="Garamond"/>
          <w:i/>
        </w:rPr>
        <w:t xml:space="preserve"> da filosofia europeia ocidental e, como consequência, das ciências que esta última fundou, poderia ela um dia deixar para trás o seu papel de negação iconoclasta e tornar-</w:t>
      </w:r>
      <w:r w:rsidRPr="00955C6F">
        <w:rPr>
          <w:rFonts w:ascii="Garamond" w:hAnsi="Garamond"/>
          <w:i/>
        </w:rPr>
        <w:t>se</w:t>
      </w:r>
      <w:r w:rsidR="00667900" w:rsidRPr="00955C6F">
        <w:rPr>
          <w:rFonts w:ascii="Garamond" w:hAnsi="Garamond"/>
          <w:i/>
        </w:rPr>
        <w:t xml:space="preserve"> uma</w:t>
      </w:r>
      <w:r w:rsidRPr="00955C6F">
        <w:rPr>
          <w:rFonts w:ascii="Garamond" w:hAnsi="Garamond"/>
          <w:i/>
        </w:rPr>
        <w:t xml:space="preserve"> forma de afirmação? A</w:t>
      </w:r>
      <w:r w:rsidR="007B3932" w:rsidRPr="00955C6F">
        <w:rPr>
          <w:rFonts w:ascii="Garamond" w:hAnsi="Garamond"/>
          <w:i/>
        </w:rPr>
        <w:t>caso a</w:t>
      </w:r>
      <w:r w:rsidRPr="00EB381F">
        <w:rPr>
          <w:rFonts w:ascii="Garamond" w:hAnsi="Garamond"/>
          <w:i/>
        </w:rPr>
        <w:t xml:space="preserve"> sua</w:t>
      </w:r>
      <w:r w:rsidR="00955C6F">
        <w:rPr>
          <w:rFonts w:ascii="Garamond" w:hAnsi="Garamond"/>
          <w:i/>
        </w:rPr>
        <w:t xml:space="preserve"> </w:t>
      </w:r>
      <w:r w:rsidR="00667900">
        <w:rPr>
          <w:rFonts w:ascii="Garamond" w:hAnsi="Garamond"/>
          <w:i/>
        </w:rPr>
        <w:t xml:space="preserve">procura </w:t>
      </w:r>
      <w:r w:rsidRPr="00EB381F">
        <w:rPr>
          <w:rFonts w:ascii="Garamond" w:hAnsi="Garamond"/>
          <w:i/>
        </w:rPr>
        <w:t xml:space="preserve">de um não-lugar, ou </w:t>
      </w:r>
      <w:r w:rsidRPr="00EB381F">
        <w:rPr>
          <w:rFonts w:ascii="Garamond" w:hAnsi="Garamond"/>
        </w:rPr>
        <w:t>u-topos</w:t>
      </w:r>
      <w:r w:rsidRPr="00EB381F">
        <w:rPr>
          <w:rFonts w:ascii="Garamond" w:hAnsi="Garamond"/>
          <w:i/>
        </w:rPr>
        <w:t xml:space="preserve">, outro que não </w:t>
      </w:r>
      <w:r w:rsidR="00667900" w:rsidRPr="00955C6F">
        <w:rPr>
          <w:rFonts w:ascii="Garamond" w:hAnsi="Garamond"/>
          <w:i/>
        </w:rPr>
        <w:t>o</w:t>
      </w:r>
      <w:r w:rsidR="00667900">
        <w:rPr>
          <w:rFonts w:ascii="Garamond" w:hAnsi="Garamond"/>
          <w:i/>
        </w:rPr>
        <w:t xml:space="preserve"> </w:t>
      </w:r>
      <w:proofErr w:type="gramStart"/>
      <w:r w:rsidRPr="00EB381F">
        <w:rPr>
          <w:rFonts w:ascii="Garamond" w:hAnsi="Garamond"/>
          <w:i/>
        </w:rPr>
        <w:t xml:space="preserve">lugar </w:t>
      </w:r>
      <w:r w:rsidR="00955C6F">
        <w:rPr>
          <w:rFonts w:ascii="Garamond" w:hAnsi="Garamond"/>
          <w:i/>
        </w:rPr>
        <w:t xml:space="preserve"> </w:t>
      </w:r>
      <w:r w:rsidRPr="00EB381F">
        <w:rPr>
          <w:rFonts w:ascii="Garamond" w:hAnsi="Garamond"/>
        </w:rPr>
        <w:t>topos</w:t>
      </w:r>
      <w:proofErr w:type="gramEnd"/>
      <w:r w:rsidRPr="00EB381F">
        <w:rPr>
          <w:rFonts w:ascii="Garamond" w:hAnsi="Garamond"/>
          <w:i/>
        </w:rPr>
        <w:t xml:space="preserve"> da metafísica ocidental, pode também ser interpretada como uma utopia profética?</w:t>
      </w:r>
    </w:p>
    <w:p w:rsidR="00793C21" w:rsidRPr="00793C21" w:rsidRDefault="00EB381F" w:rsidP="00793C21">
      <w:pPr>
        <w:spacing w:line="360" w:lineRule="auto"/>
        <w:jc w:val="both"/>
        <w:rPr>
          <w:rFonts w:ascii="Garamond" w:hAnsi="Garamond"/>
        </w:rPr>
      </w:pPr>
      <w:r w:rsidRPr="00793C21">
        <w:rPr>
          <w:rFonts w:ascii="Garamond" w:hAnsi="Garamond"/>
          <w:b/>
        </w:rPr>
        <w:t>J.</w:t>
      </w:r>
      <w:r w:rsidR="003D481B" w:rsidRPr="00793C21">
        <w:rPr>
          <w:rFonts w:ascii="Garamond" w:hAnsi="Garamond"/>
          <w:b/>
        </w:rPr>
        <w:t xml:space="preserve"> </w:t>
      </w:r>
      <w:r w:rsidRPr="00793C21">
        <w:rPr>
          <w:rFonts w:ascii="Garamond" w:hAnsi="Garamond"/>
          <w:b/>
        </w:rPr>
        <w:t>D</w:t>
      </w:r>
      <w:r w:rsidRPr="00EB381F">
        <w:rPr>
          <w:rFonts w:ascii="Garamond" w:hAnsi="Garamond"/>
        </w:rPr>
        <w:t xml:space="preserve">. – </w:t>
      </w:r>
      <w:r w:rsidR="00667900" w:rsidRPr="00955C6F">
        <w:rPr>
          <w:rFonts w:ascii="Garamond" w:hAnsi="Garamond"/>
        </w:rPr>
        <w:t>Tomaria</w:t>
      </w:r>
      <w:r w:rsidRPr="00955C6F">
        <w:rPr>
          <w:rFonts w:ascii="Garamond" w:hAnsi="Garamond"/>
        </w:rPr>
        <w:t xml:space="preserve"> os termos </w:t>
      </w:r>
      <w:r w:rsidRPr="00955C6F">
        <w:rPr>
          <w:rFonts w:ascii="Garamond" w:hAnsi="Garamond"/>
          <w:i/>
        </w:rPr>
        <w:t>afirmação</w:t>
      </w:r>
      <w:r w:rsidRPr="00955C6F">
        <w:rPr>
          <w:rFonts w:ascii="Garamond" w:hAnsi="Garamond"/>
        </w:rPr>
        <w:t xml:space="preserve"> e </w:t>
      </w:r>
      <w:r w:rsidRPr="00955C6F">
        <w:rPr>
          <w:rFonts w:ascii="Garamond" w:hAnsi="Garamond"/>
          <w:i/>
        </w:rPr>
        <w:t>utopia profética</w:t>
      </w:r>
      <w:r w:rsidRPr="00955C6F">
        <w:rPr>
          <w:rFonts w:ascii="Garamond" w:hAnsi="Garamond"/>
        </w:rPr>
        <w:t xml:space="preserve"> separadamente. A «desconstrução» comporta </w:t>
      </w:r>
      <w:r w:rsidR="00667900" w:rsidRPr="00955C6F">
        <w:rPr>
          <w:rFonts w:ascii="Garamond" w:hAnsi="Garamond"/>
        </w:rPr>
        <w:t>seguramente</w:t>
      </w:r>
      <w:r w:rsidRPr="00955C6F">
        <w:rPr>
          <w:rFonts w:ascii="Garamond" w:hAnsi="Garamond"/>
        </w:rPr>
        <w:t xml:space="preserve"> um momento de afirmação. De facto, não posso conceber crítica radical que não fosse em derradeira instância </w:t>
      </w:r>
      <w:r w:rsidR="00667900" w:rsidRPr="00955C6F">
        <w:rPr>
          <w:rFonts w:ascii="Garamond" w:hAnsi="Garamond"/>
        </w:rPr>
        <w:t xml:space="preserve">motivada </w:t>
      </w:r>
      <w:r w:rsidRPr="00955C6F">
        <w:rPr>
          <w:rFonts w:ascii="Garamond" w:hAnsi="Garamond"/>
        </w:rPr>
        <w:t>por uma forma de afirmação, admitida ou não. A «desconstrução» pressupõe sempre a afirmação, como frequentemente tentei sublinhar, utilizando por vezes uma terminologia nietzschiana. Não quer</w:t>
      </w:r>
      <w:r w:rsidRPr="00EB381F">
        <w:rPr>
          <w:rFonts w:ascii="Garamond" w:hAnsi="Garamond"/>
        </w:rPr>
        <w:t xml:space="preserve">o dizer que a desconstrução é uma afirmação do </w:t>
      </w:r>
      <w:r w:rsidRPr="00EB381F">
        <w:rPr>
          <w:rFonts w:ascii="Garamond" w:hAnsi="Garamond"/>
          <w:i/>
        </w:rPr>
        <w:t>sujeito</w:t>
      </w:r>
      <w:r w:rsidRPr="00EB381F">
        <w:rPr>
          <w:rFonts w:ascii="Garamond" w:hAnsi="Garamond"/>
        </w:rPr>
        <w:t xml:space="preserve"> ou de </w:t>
      </w:r>
      <w:r w:rsidRPr="00EB381F">
        <w:rPr>
          <w:rFonts w:ascii="Garamond" w:hAnsi="Garamond"/>
          <w:i/>
        </w:rPr>
        <w:t>si</w:t>
      </w:r>
      <w:r w:rsidRPr="00EB381F">
        <w:rPr>
          <w:rFonts w:ascii="Garamond" w:hAnsi="Garamond"/>
        </w:rPr>
        <w:t>. Quero dizer que a «desconstrução» é</w:t>
      </w:r>
      <w:r w:rsidRPr="00793C21">
        <w:rPr>
          <w:rFonts w:ascii="Garamond" w:hAnsi="Garamond"/>
        </w:rPr>
        <w:t xml:space="preserve">, em si, uma resposta positiva a uma </w:t>
      </w:r>
      <w:r w:rsidRPr="00793C21">
        <w:rPr>
          <w:rFonts w:ascii="Garamond" w:hAnsi="Garamond"/>
          <w:i/>
        </w:rPr>
        <w:t>alteridade</w:t>
      </w:r>
      <w:r w:rsidRPr="00793C21">
        <w:rPr>
          <w:rFonts w:ascii="Garamond" w:hAnsi="Garamond"/>
        </w:rPr>
        <w:t xml:space="preserve"> que necessariamente a apela, a </w:t>
      </w:r>
      <w:proofErr w:type="gramStart"/>
      <w:r w:rsidRPr="00793C21">
        <w:rPr>
          <w:rFonts w:ascii="Garamond" w:hAnsi="Garamond"/>
        </w:rPr>
        <w:t>intima</w:t>
      </w:r>
      <w:proofErr w:type="gramEnd"/>
      <w:r w:rsidRPr="00793C21">
        <w:rPr>
          <w:rFonts w:ascii="Garamond" w:hAnsi="Garamond"/>
        </w:rPr>
        <w:t xml:space="preserve"> ou a encoraja.</w:t>
      </w:r>
      <w:r w:rsidR="00793C21" w:rsidRPr="00793C21">
        <w:rPr>
          <w:rFonts w:ascii="Garamond" w:hAnsi="Garamond"/>
        </w:rPr>
        <w:t xml:space="preserve"> </w:t>
      </w:r>
      <w:r w:rsidR="00793C21" w:rsidRPr="00793C21">
        <w:rPr>
          <w:rFonts w:ascii="Garamond" w:hAnsi="Garamond" w:cs="Sanskrit Text"/>
        </w:rPr>
        <w:t xml:space="preserve">A «desconstrução» é por consequência </w:t>
      </w:r>
      <w:r w:rsidR="00793C21" w:rsidRPr="00793C21">
        <w:rPr>
          <w:rFonts w:ascii="Garamond" w:hAnsi="Garamond" w:cs="Sanskrit Text"/>
          <w:i/>
        </w:rPr>
        <w:t>vocação</w:t>
      </w:r>
      <w:r w:rsidR="00793C21" w:rsidRPr="00793C21">
        <w:rPr>
          <w:rFonts w:ascii="Garamond" w:hAnsi="Garamond" w:cs="Sanskrit Text"/>
        </w:rPr>
        <w:t xml:space="preserve"> – resposta a um apelo. O outro, enquanto outro diferente de si, o outro que se opõe à sua própria identidade, não é qualquer coisa que possa ser </w:t>
      </w:r>
      <w:proofErr w:type="spellStart"/>
      <w:r w:rsidR="00793C21" w:rsidRPr="00793C21">
        <w:rPr>
          <w:rFonts w:ascii="Garamond" w:hAnsi="Garamond" w:cs="Sanskrit Text"/>
        </w:rPr>
        <w:t>dete</w:t>
      </w:r>
      <w:r w:rsidR="00793C21" w:rsidRPr="00793C21">
        <w:rPr>
          <w:rFonts w:ascii="Garamond" w:hAnsi="Garamond" w:cs="Sanskrit Text"/>
        </w:rPr>
        <w:t>c</w:t>
      </w:r>
      <w:r w:rsidR="00793C21" w:rsidRPr="00793C21">
        <w:rPr>
          <w:rFonts w:ascii="Garamond" w:hAnsi="Garamond" w:cs="Sanskrit Text"/>
        </w:rPr>
        <w:t>tada</w:t>
      </w:r>
      <w:proofErr w:type="spellEnd"/>
      <w:r w:rsidR="00793C21" w:rsidRPr="00793C21">
        <w:rPr>
          <w:rFonts w:ascii="Garamond" w:hAnsi="Garamond" w:cs="Sanskrit Text"/>
        </w:rPr>
        <w:t xml:space="preserve"> e revelada num espaço filosófico e sob o holofote filosófico. O outro precede a filosofia, invoca e provoca necessariamente o sujeito antes de o verdadeiro questionamento poder começar. É nesta relação com o outo que a afirmação se exprime. Quanto à questão da profecia, é um domínio muito mais obscuro para mim. Existem certamente </w:t>
      </w:r>
      <w:r w:rsidR="00793C21" w:rsidRPr="00793C21">
        <w:rPr>
          <w:rFonts w:ascii="Garamond" w:hAnsi="Garamond" w:cs="Sanskrit Text"/>
          <w:i/>
        </w:rPr>
        <w:t>efeitos</w:t>
      </w:r>
      <w:r w:rsidR="00793C21" w:rsidRPr="00793C21">
        <w:rPr>
          <w:rFonts w:ascii="Garamond" w:hAnsi="Garamond" w:cs="Sanskrit Text"/>
        </w:rPr>
        <w:t xml:space="preserve"> proféticos, mas a linguagem da profecia modifica-se constantemente. Hoje, os profetas não falam mais com as mesmas entoações, nem com a mesma cenografia que os da Bíblia. </w:t>
      </w:r>
    </w:p>
    <w:p w:rsidR="00793C21" w:rsidRPr="00793C21" w:rsidRDefault="00793C21" w:rsidP="00793C21">
      <w:pPr>
        <w:spacing w:line="360" w:lineRule="auto"/>
        <w:jc w:val="both"/>
        <w:rPr>
          <w:rFonts w:ascii="Garamond" w:hAnsi="Garamond" w:cs="Sanskrit Text"/>
          <w:i/>
        </w:rPr>
      </w:pPr>
      <w:r w:rsidRPr="00793C21">
        <w:rPr>
          <w:rFonts w:ascii="Garamond" w:hAnsi="Garamond" w:cs="Sanskrit Text"/>
          <w:b/>
        </w:rPr>
        <w:t xml:space="preserve">R. K. – </w:t>
      </w:r>
      <w:proofErr w:type="spellStart"/>
      <w:r w:rsidRPr="00793C21">
        <w:rPr>
          <w:rFonts w:ascii="Garamond" w:hAnsi="Garamond" w:cs="Sanskrit Text"/>
          <w:i/>
        </w:rPr>
        <w:t>L</w:t>
      </w:r>
      <w:r w:rsidR="001F68F4">
        <w:rPr>
          <w:rFonts w:ascii="Garamond" w:hAnsi="Garamond" w:cs="Sanskrit Text"/>
          <w:i/>
        </w:rPr>
        <w:t>é</w:t>
      </w:r>
      <w:r w:rsidRPr="00793C21">
        <w:rPr>
          <w:rFonts w:ascii="Garamond" w:hAnsi="Garamond" w:cs="Sanskrit Text"/>
          <w:i/>
        </w:rPr>
        <w:t>vinas</w:t>
      </w:r>
      <w:proofErr w:type="spellEnd"/>
      <w:r w:rsidRPr="00793C21">
        <w:rPr>
          <w:rFonts w:ascii="Garamond" w:hAnsi="Garamond" w:cs="Sanskrit Text"/>
          <w:i/>
        </w:rPr>
        <w:t xml:space="preserve"> sugeriu que a «desconstrução» contemporânea da filosofia e das ciências é sintomática de uma crise profunda da cultura ocidental que ele escolhe interpretar como um grito profético e ético. O senhor concorda?</w:t>
      </w:r>
    </w:p>
    <w:p w:rsidR="00793C21" w:rsidRPr="00B16EA1" w:rsidRDefault="00793C21" w:rsidP="00793C21">
      <w:pPr>
        <w:spacing w:line="360" w:lineRule="auto"/>
        <w:jc w:val="both"/>
        <w:rPr>
          <w:rFonts w:ascii="Gill Sans MT Condensed" w:hAnsi="Gill Sans MT Condensed" w:cs="Sanskrit Text"/>
          <w:b/>
          <w:sz w:val="24"/>
          <w:szCs w:val="24"/>
        </w:rPr>
      </w:pPr>
    </w:p>
    <w:p w:rsidR="00793C21" w:rsidRPr="001F68F4" w:rsidRDefault="00793C21" w:rsidP="00793C21">
      <w:pPr>
        <w:spacing w:line="360" w:lineRule="auto"/>
        <w:jc w:val="both"/>
        <w:rPr>
          <w:rFonts w:ascii="Garamond" w:hAnsi="Garamond" w:cs="Sanskrit Text"/>
          <w:i/>
        </w:rPr>
      </w:pPr>
      <w:r w:rsidRPr="001F68F4">
        <w:rPr>
          <w:rFonts w:ascii="Garamond" w:hAnsi="Garamond" w:cs="Sanskrit Text"/>
          <w:b/>
        </w:rPr>
        <w:lastRenderedPageBreak/>
        <w:t xml:space="preserve">J. D. – </w:t>
      </w:r>
      <w:r w:rsidRPr="001F68F4">
        <w:rPr>
          <w:rFonts w:ascii="Garamond" w:hAnsi="Garamond" w:cs="Sanskrit Text"/>
          <w:i/>
        </w:rPr>
        <w:t>Os profetas florescem sempre nos períodos de crise socio-histórica ou filosófica. Os tempos difíceis para a filosofia são um benefício para a profecia. Também, quando os temas da «desconstrução» se põem a ocupar a frente do palco, como é hoje o caso, temos a certeza de assistir a uma proliferação de profecias. E esta proliferação deveria conduzir-nos a mostrarmo-nos tanto mais avisados e prudentes, tanto mais sagazes.</w:t>
      </w:r>
    </w:p>
    <w:p w:rsidR="00793C21" w:rsidRPr="00061058" w:rsidRDefault="00793C21" w:rsidP="00793C21">
      <w:pPr>
        <w:spacing w:line="360" w:lineRule="auto"/>
        <w:jc w:val="both"/>
        <w:rPr>
          <w:rFonts w:ascii="Gill Sans MT Condensed" w:hAnsi="Gill Sans MT Condensed" w:cs="Sanskrit Text"/>
          <w:sz w:val="24"/>
          <w:szCs w:val="24"/>
        </w:rPr>
      </w:pPr>
    </w:p>
    <w:p w:rsidR="00793C21" w:rsidRPr="001F68F4" w:rsidRDefault="00793C21" w:rsidP="00793C21">
      <w:pPr>
        <w:spacing w:line="360" w:lineRule="auto"/>
        <w:jc w:val="both"/>
        <w:rPr>
          <w:rFonts w:ascii="Garamond" w:hAnsi="Garamond" w:cs="Sanskrit Text"/>
          <w:i/>
        </w:rPr>
      </w:pPr>
      <w:r w:rsidRPr="001F68F4">
        <w:rPr>
          <w:rFonts w:ascii="Garamond" w:hAnsi="Garamond" w:cs="Sanskrit Text"/>
          <w:b/>
        </w:rPr>
        <w:t xml:space="preserve">R. K. – </w:t>
      </w:r>
      <w:r w:rsidRPr="001F68F4">
        <w:rPr>
          <w:rFonts w:ascii="Garamond" w:hAnsi="Garamond" w:cs="Sanskrit Text"/>
          <w:i/>
        </w:rPr>
        <w:t xml:space="preserve">Temos aqui todo o problema do critério de avaliação. De acordo com que critérios é que se poderiam fazer distinções entre as profecias? Acaso não é para si um problema, dado que rejeita a ideia de um </w:t>
      </w:r>
      <w:proofErr w:type="spellStart"/>
      <w:r w:rsidRPr="001F68F4">
        <w:rPr>
          <w:rFonts w:ascii="Garamond" w:hAnsi="Garamond" w:cs="Sanskrit Text"/>
          <w:i/>
        </w:rPr>
        <w:t>telos</w:t>
      </w:r>
      <w:proofErr w:type="spellEnd"/>
      <w:r w:rsidRPr="001F68F4">
        <w:rPr>
          <w:rFonts w:ascii="Garamond" w:hAnsi="Garamond" w:cs="Sanskrit Text"/>
          <w:i/>
        </w:rPr>
        <w:t xml:space="preserve"> transcendental, ou de um </w:t>
      </w:r>
      <w:proofErr w:type="spellStart"/>
      <w:r w:rsidRPr="001F68F4">
        <w:rPr>
          <w:rFonts w:ascii="Garamond" w:hAnsi="Garamond" w:cs="Sanskrit Text"/>
          <w:i/>
        </w:rPr>
        <w:t>eschaton</w:t>
      </w:r>
      <w:proofErr w:type="spellEnd"/>
      <w:r w:rsidRPr="001F68F4">
        <w:rPr>
          <w:rFonts w:ascii="Garamond" w:hAnsi="Garamond" w:cs="Sanskrit Text"/>
          <w:i/>
        </w:rPr>
        <w:t xml:space="preserve"> que poderia fornecer ao sujeito crítico uma escala de valores objetiva e absoluta?</w:t>
      </w:r>
    </w:p>
    <w:p w:rsidR="00793C21" w:rsidRPr="001F68F4" w:rsidRDefault="00793C21" w:rsidP="00793C21">
      <w:pPr>
        <w:spacing w:line="360" w:lineRule="auto"/>
        <w:jc w:val="both"/>
        <w:rPr>
          <w:rFonts w:ascii="Garamond" w:hAnsi="Garamond" w:cs="Sanskrit Text"/>
        </w:rPr>
      </w:pPr>
      <w:r w:rsidRPr="001F68F4">
        <w:rPr>
          <w:rFonts w:ascii="Garamond" w:hAnsi="Garamond" w:cs="Sanskrit Text"/>
          <w:b/>
        </w:rPr>
        <w:t xml:space="preserve">J. D. – </w:t>
      </w:r>
      <w:r w:rsidRPr="001F68F4">
        <w:rPr>
          <w:rFonts w:ascii="Garamond" w:hAnsi="Garamond" w:cs="Sanskrit Text"/>
        </w:rPr>
        <w:t xml:space="preserve">É verdade que interrogo a ideia de um </w:t>
      </w:r>
      <w:proofErr w:type="spellStart"/>
      <w:r w:rsidRPr="001F68F4">
        <w:rPr>
          <w:rFonts w:ascii="Garamond" w:hAnsi="Garamond" w:cs="Sanskrit Text"/>
          <w:i/>
        </w:rPr>
        <w:t>eschaton</w:t>
      </w:r>
      <w:proofErr w:type="spellEnd"/>
      <w:r w:rsidRPr="001F68F4">
        <w:rPr>
          <w:rFonts w:ascii="Garamond" w:hAnsi="Garamond" w:cs="Sanskrit Text"/>
        </w:rPr>
        <w:t xml:space="preserve"> ou de um </w:t>
      </w:r>
      <w:proofErr w:type="spellStart"/>
      <w:r w:rsidRPr="001F68F4">
        <w:rPr>
          <w:rFonts w:ascii="Garamond" w:hAnsi="Garamond" w:cs="Sanskrit Text"/>
          <w:i/>
        </w:rPr>
        <w:t>telos</w:t>
      </w:r>
      <w:proofErr w:type="spellEnd"/>
      <w:r w:rsidRPr="001F68F4">
        <w:rPr>
          <w:rFonts w:ascii="Garamond" w:hAnsi="Garamond" w:cs="Sanskrit Text"/>
        </w:rPr>
        <w:t xml:space="preserve"> tal como a </w:t>
      </w:r>
      <w:proofErr w:type="gramStart"/>
      <w:r w:rsidRPr="001F68F4">
        <w:rPr>
          <w:rFonts w:ascii="Garamond" w:hAnsi="Garamond" w:cs="Sanskrit Text"/>
        </w:rPr>
        <w:t>formula</w:t>
      </w:r>
      <w:proofErr w:type="gramEnd"/>
      <w:r w:rsidRPr="001F68F4">
        <w:rPr>
          <w:rFonts w:ascii="Garamond" w:hAnsi="Garamond" w:cs="Sanskrit Text"/>
        </w:rPr>
        <w:t xml:space="preserve"> a filosofia clássica. Mas isso não </w:t>
      </w:r>
      <w:proofErr w:type="gramStart"/>
      <w:r w:rsidRPr="001F68F4">
        <w:rPr>
          <w:rFonts w:ascii="Garamond" w:hAnsi="Garamond" w:cs="Sanskrit Text"/>
        </w:rPr>
        <w:t>significa</w:t>
      </w:r>
      <w:proofErr w:type="gramEnd"/>
      <w:r w:rsidRPr="001F68F4">
        <w:rPr>
          <w:rFonts w:ascii="Garamond" w:hAnsi="Garamond" w:cs="Sanskrit Text"/>
        </w:rPr>
        <w:t xml:space="preserve"> no entanto que eu rejeite todas as formas de escatologia messiânica ou profética. Penso que todo o verdadeiro questionamento é convocado por um certo tipo de escatologia, mesmo se é impossível definir essa escatologia em termos filosóficos. A procura de critérios e objetivos é, seguramente, um gesto filosófico por essência. A profecia difere da filosofia no sentido em que se dispensa de tais critérios. O mundo profético tem os seus próprios critérios e recusa submeter-se a um tribunal externo que poderia julgá-lo ou avaliá-lo de maneira objetiva e neutra. Ele revela a sua própria escatologia e encontra o seu índice de veracidade na sua inspiração intrínseca e não numa criteriologia transcendental ou filosófica.</w:t>
      </w:r>
    </w:p>
    <w:p w:rsidR="00793C21" w:rsidRPr="00B16EA1" w:rsidRDefault="00793C21" w:rsidP="00793C21">
      <w:pPr>
        <w:spacing w:line="360" w:lineRule="auto"/>
        <w:jc w:val="both"/>
        <w:rPr>
          <w:rFonts w:ascii="Gill Sans MT Condensed" w:hAnsi="Gill Sans MT Condensed" w:cs="Sanskrit Text"/>
          <w:sz w:val="24"/>
          <w:szCs w:val="24"/>
        </w:rPr>
      </w:pPr>
    </w:p>
    <w:p w:rsidR="00793C21" w:rsidRPr="001F68F4" w:rsidRDefault="00793C21" w:rsidP="00793C21">
      <w:pPr>
        <w:spacing w:line="360" w:lineRule="auto"/>
        <w:jc w:val="both"/>
        <w:rPr>
          <w:rFonts w:ascii="Garamond" w:hAnsi="Garamond" w:cs="Sanskrit Text"/>
          <w:i/>
        </w:rPr>
      </w:pPr>
      <w:r w:rsidRPr="001F68F4">
        <w:rPr>
          <w:rFonts w:ascii="Garamond" w:hAnsi="Garamond" w:cs="Sanskrit Text"/>
          <w:b/>
        </w:rPr>
        <w:t xml:space="preserve">R. K. – </w:t>
      </w:r>
      <w:r w:rsidRPr="001F68F4">
        <w:rPr>
          <w:rFonts w:ascii="Garamond" w:hAnsi="Garamond" w:cs="Sanskrit Text"/>
          <w:i/>
        </w:rPr>
        <w:t>Considera que o seu próprio trabalho é profético na sua tentativa de «desconstruir» a filosofia e os critérios filosóficos?</w:t>
      </w:r>
    </w:p>
    <w:p w:rsidR="00793C21" w:rsidRPr="001F68F4" w:rsidRDefault="00793C21" w:rsidP="00793C21">
      <w:pPr>
        <w:spacing w:line="360" w:lineRule="auto"/>
        <w:jc w:val="both"/>
        <w:rPr>
          <w:rFonts w:ascii="Garamond" w:hAnsi="Garamond" w:cs="Sanskrit Text"/>
        </w:rPr>
      </w:pPr>
      <w:r w:rsidRPr="001F68F4">
        <w:rPr>
          <w:rFonts w:ascii="Garamond" w:hAnsi="Garamond" w:cs="Sanskrit Text"/>
          <w:b/>
        </w:rPr>
        <w:t xml:space="preserve">J. D. – </w:t>
      </w:r>
      <w:r w:rsidRPr="001F68F4">
        <w:rPr>
          <w:rFonts w:ascii="Garamond" w:hAnsi="Garamond" w:cs="Sanskrit Text"/>
        </w:rPr>
        <w:t xml:space="preserve">Infelizmente, não me sinto inspirado por nenhuma espécie de esperança que me permitiria pretender que o meu trabalho de «desconstrução» tem uma função profética. Mas concedo que o estilo do meu questionamento, como êxodo e disseminação no deserto, possa ter ressonâncias proféticas. É possível conceber a «desconstrução» como sendo produzida num espaço onde os profetas não estão nunca muito longe. Mas as ressonâncias proféticas do meu questionamento residem num certo discurso retórico que é, igualmente, partilhado por numerosos outros pensadores contemporâneos. O facto de eu declarar achar «infeliz» não me sentir inspirado pode ser interpretado como o sinal de que, no fundo, tenho sempre esperança. Isso significa que estou de facto sempre à procura de qualquer coisa. Não </w:t>
      </w:r>
      <w:proofErr w:type="gramStart"/>
      <w:r w:rsidRPr="001F68F4">
        <w:rPr>
          <w:rFonts w:ascii="Garamond" w:hAnsi="Garamond" w:cs="Sanskrit Text"/>
        </w:rPr>
        <w:t>é portanto</w:t>
      </w:r>
      <w:proofErr w:type="gramEnd"/>
      <w:r w:rsidRPr="001F68F4">
        <w:rPr>
          <w:rFonts w:ascii="Garamond" w:hAnsi="Garamond" w:cs="Sanskrit Text"/>
        </w:rPr>
        <w:t xml:space="preserve"> talvez um simples artifício de retórica afirmar que a própria busca, a busca sem esperança pela esperança, não é desprovida de um certo rastro [</w:t>
      </w:r>
      <w:r w:rsidRPr="001F68F4">
        <w:rPr>
          <w:rFonts w:ascii="Garamond" w:hAnsi="Garamond" w:cs="Sanskrit Text"/>
          <w:i/>
        </w:rPr>
        <w:t>trace</w:t>
      </w:r>
      <w:r w:rsidRPr="001F68F4">
        <w:rPr>
          <w:rFonts w:ascii="Garamond" w:hAnsi="Garamond" w:cs="Sanskrit Text"/>
        </w:rPr>
        <w:t>] profético. Mas que a minha procura possa ser um avatar de profecia do século vinte</w:t>
      </w:r>
      <w:proofErr w:type="gramStart"/>
      <w:r w:rsidRPr="001F68F4">
        <w:rPr>
          <w:rFonts w:ascii="Garamond" w:hAnsi="Garamond" w:cs="Sanskrit Text"/>
        </w:rPr>
        <w:t>… Tenho</w:t>
      </w:r>
      <w:proofErr w:type="gramEnd"/>
      <w:r w:rsidRPr="001F68F4">
        <w:rPr>
          <w:rFonts w:ascii="Garamond" w:hAnsi="Garamond" w:cs="Sanskrit Text"/>
        </w:rPr>
        <w:t xml:space="preserve"> ainda assim alguma dificuldade em crê-lo.</w:t>
      </w:r>
    </w:p>
    <w:p w:rsidR="00793C21" w:rsidRPr="001F68F4" w:rsidRDefault="00793C21" w:rsidP="00793C21">
      <w:pPr>
        <w:spacing w:line="360" w:lineRule="auto"/>
        <w:jc w:val="both"/>
        <w:rPr>
          <w:rFonts w:ascii="Garamond" w:hAnsi="Garamond" w:cs="Sanskrit Text"/>
          <w:i/>
        </w:rPr>
      </w:pPr>
      <w:r w:rsidRPr="001F68F4">
        <w:rPr>
          <w:rFonts w:ascii="Garamond" w:hAnsi="Garamond" w:cs="Sanskrit Text"/>
          <w:b/>
        </w:rPr>
        <w:t xml:space="preserve">R. K. – </w:t>
      </w:r>
      <w:r w:rsidRPr="001F68F4">
        <w:rPr>
          <w:rFonts w:ascii="Garamond" w:hAnsi="Garamond" w:cs="Sanskrit Text"/>
          <w:i/>
        </w:rPr>
        <w:t>Pode a radicalidade teórica da «desconstrução» traduzir-se numa praxis política radical?</w:t>
      </w:r>
    </w:p>
    <w:p w:rsidR="00793C21" w:rsidRPr="001F68F4" w:rsidRDefault="00793C21" w:rsidP="00793C21">
      <w:pPr>
        <w:spacing w:line="360" w:lineRule="auto"/>
        <w:jc w:val="both"/>
        <w:rPr>
          <w:rFonts w:ascii="Garamond" w:hAnsi="Garamond" w:cs="Sanskrit Text"/>
        </w:rPr>
      </w:pPr>
      <w:r w:rsidRPr="001F68F4">
        <w:rPr>
          <w:rFonts w:ascii="Garamond" w:hAnsi="Garamond" w:cs="Sanskrit Text"/>
          <w:b/>
        </w:rPr>
        <w:lastRenderedPageBreak/>
        <w:t xml:space="preserve">J. D. – </w:t>
      </w:r>
      <w:r w:rsidRPr="001F68F4">
        <w:rPr>
          <w:rFonts w:ascii="Garamond" w:hAnsi="Garamond" w:cs="Sanskrit Text"/>
        </w:rPr>
        <w:t xml:space="preserve">Essa é uma questão particularmente difícil. Devo confessar que não logrei nunca ligar </w:t>
      </w:r>
      <w:proofErr w:type="spellStart"/>
      <w:r w:rsidRPr="001F68F4">
        <w:rPr>
          <w:rFonts w:ascii="Garamond" w:hAnsi="Garamond" w:cs="Sanskrit Text"/>
        </w:rPr>
        <w:t>directamente</w:t>
      </w:r>
      <w:proofErr w:type="spellEnd"/>
      <w:r w:rsidRPr="001F68F4">
        <w:rPr>
          <w:rFonts w:ascii="Garamond" w:hAnsi="Garamond" w:cs="Sanskrit Text"/>
        </w:rPr>
        <w:t xml:space="preserve"> com sucesso a «desconstrução» aos códigos e aos programas políticos existentes. Tive, é claro, a oportunidade de tomar uma posição política específica em certas situações definidas, por exemplo em relação à instituição universitária francesa. Mas os códigos existentes para assumir uma tal posição política não são apropriados à radicalidade da «desconstrução». E a ausência de código político adequado para traduzir ou incorporar a implicação radical da «desconstrução» deu a muitos a impressão de que a «desconstrução» se opunha à política ou, no melhor dos casos, era apolítica. Ora, esta impressão não prevalece senão porque os nossos códigos e as nossas terminologias políticas permanecem fundamentalmente metafísicas, independentemente da sua ancoragem à esquerda ou à direita.</w:t>
      </w:r>
    </w:p>
    <w:p w:rsidR="00793C21" w:rsidRPr="001F68F4" w:rsidRDefault="00793C21" w:rsidP="00793C21">
      <w:pPr>
        <w:spacing w:line="360" w:lineRule="auto"/>
        <w:jc w:val="both"/>
        <w:rPr>
          <w:rFonts w:ascii="Garamond" w:hAnsi="Garamond" w:cs="Sanskrit Text"/>
          <w:i/>
        </w:rPr>
      </w:pPr>
      <w:r w:rsidRPr="001F68F4">
        <w:rPr>
          <w:rFonts w:ascii="Garamond" w:hAnsi="Garamond" w:cs="Sanskrit Text"/>
          <w:b/>
        </w:rPr>
        <w:t xml:space="preserve">R. K. – </w:t>
      </w:r>
      <w:r w:rsidRPr="001F68F4">
        <w:rPr>
          <w:rFonts w:ascii="Garamond" w:hAnsi="Garamond" w:cs="Sanskrit Text"/>
          <w:i/>
        </w:rPr>
        <w:t xml:space="preserve">Em </w:t>
      </w:r>
      <w:r w:rsidRPr="001F68F4">
        <w:rPr>
          <w:rFonts w:ascii="Garamond" w:hAnsi="Garamond" w:cs="Sanskrit Text"/>
        </w:rPr>
        <w:t>A Revolução do mundo</w:t>
      </w:r>
      <w:r w:rsidRPr="001F68F4">
        <w:rPr>
          <w:rFonts w:ascii="Garamond" w:hAnsi="Garamond" w:cs="Sanskrit Text"/>
          <w:i/>
        </w:rPr>
        <w:t xml:space="preserve"> (</w:t>
      </w:r>
      <w:proofErr w:type="spellStart"/>
      <w:r w:rsidRPr="001F68F4">
        <w:rPr>
          <w:rFonts w:ascii="Garamond" w:hAnsi="Garamond" w:cs="Sanskrit Text"/>
        </w:rPr>
        <w:t>The</w:t>
      </w:r>
      <w:proofErr w:type="spellEnd"/>
      <w:r w:rsidRPr="001F68F4">
        <w:rPr>
          <w:rFonts w:ascii="Garamond" w:hAnsi="Garamond" w:cs="Sanskrit Text"/>
        </w:rPr>
        <w:t xml:space="preserve"> </w:t>
      </w:r>
      <w:proofErr w:type="spellStart"/>
      <w:r w:rsidRPr="001F68F4">
        <w:rPr>
          <w:rFonts w:ascii="Garamond" w:hAnsi="Garamond" w:cs="Sanskrit Text"/>
        </w:rPr>
        <w:t>Revolution</w:t>
      </w:r>
      <w:proofErr w:type="spellEnd"/>
      <w:r w:rsidRPr="001F68F4">
        <w:rPr>
          <w:rFonts w:ascii="Garamond" w:hAnsi="Garamond" w:cs="Sanskrit Text"/>
        </w:rPr>
        <w:t xml:space="preserve"> </w:t>
      </w:r>
      <w:proofErr w:type="spellStart"/>
      <w:r w:rsidRPr="001F68F4">
        <w:rPr>
          <w:rFonts w:ascii="Garamond" w:hAnsi="Garamond" w:cs="Sanskrit Text"/>
        </w:rPr>
        <w:t>of</w:t>
      </w:r>
      <w:proofErr w:type="spellEnd"/>
      <w:r w:rsidRPr="001F68F4">
        <w:rPr>
          <w:rFonts w:ascii="Garamond" w:hAnsi="Garamond" w:cs="Sanskrit Text"/>
        </w:rPr>
        <w:t xml:space="preserve"> </w:t>
      </w:r>
      <w:proofErr w:type="spellStart"/>
      <w:r w:rsidRPr="001F68F4">
        <w:rPr>
          <w:rFonts w:ascii="Garamond" w:hAnsi="Garamond" w:cs="Sanskrit Text"/>
        </w:rPr>
        <w:t>the</w:t>
      </w:r>
      <w:proofErr w:type="spellEnd"/>
      <w:r w:rsidRPr="001F68F4">
        <w:rPr>
          <w:rFonts w:ascii="Garamond" w:hAnsi="Garamond" w:cs="Sanskrit Text"/>
        </w:rPr>
        <w:t xml:space="preserve"> </w:t>
      </w:r>
      <w:proofErr w:type="spellStart"/>
      <w:r w:rsidRPr="001F68F4">
        <w:rPr>
          <w:rFonts w:ascii="Garamond" w:hAnsi="Garamond" w:cs="Sanskrit Text"/>
        </w:rPr>
        <w:t>World</w:t>
      </w:r>
      <w:proofErr w:type="spellEnd"/>
      <w:r w:rsidRPr="001F68F4">
        <w:rPr>
          <w:rFonts w:ascii="Garamond" w:hAnsi="Garamond" w:cs="Sanskrit Text"/>
          <w:i/>
        </w:rPr>
        <w:t xml:space="preserve">), </w:t>
      </w:r>
      <w:proofErr w:type="spellStart"/>
      <w:r w:rsidRPr="001F68F4">
        <w:rPr>
          <w:rFonts w:ascii="Garamond" w:hAnsi="Garamond" w:cs="Sanskrit Text"/>
          <w:i/>
        </w:rPr>
        <w:t>Colin</w:t>
      </w:r>
      <w:proofErr w:type="spellEnd"/>
      <w:r w:rsidRPr="001F68F4">
        <w:rPr>
          <w:rFonts w:ascii="Garamond" w:hAnsi="Garamond" w:cs="Sanskrit Text"/>
          <w:i/>
        </w:rPr>
        <w:t xml:space="preserve"> </w:t>
      </w:r>
      <w:proofErr w:type="spellStart"/>
      <w:r w:rsidRPr="001F68F4">
        <w:rPr>
          <w:rFonts w:ascii="Garamond" w:hAnsi="Garamond" w:cs="Sanskrit Text"/>
          <w:i/>
        </w:rPr>
        <w:t>MacCabe</w:t>
      </w:r>
      <w:proofErr w:type="spellEnd"/>
      <w:r w:rsidRPr="001F68F4">
        <w:rPr>
          <w:rFonts w:ascii="Garamond" w:hAnsi="Garamond" w:cs="Sanskrit Text"/>
          <w:i/>
        </w:rPr>
        <w:t xml:space="preserve"> pega nas suas noções de «desconstrução» e de «disseminação» para mostrar como James Joyce revelou o trabalho interno da linguagem como uma recusa da identidade, como um processo de «</w:t>
      </w:r>
      <w:proofErr w:type="spellStart"/>
      <w:r w:rsidRPr="001F68F4">
        <w:rPr>
          <w:rFonts w:ascii="Garamond" w:hAnsi="Garamond" w:cs="Sanskrit Text"/>
          <w:i/>
        </w:rPr>
        <w:t>différance</w:t>
      </w:r>
      <w:proofErr w:type="spellEnd"/>
      <w:r w:rsidRPr="001F68F4">
        <w:rPr>
          <w:rFonts w:ascii="Garamond" w:hAnsi="Garamond" w:cs="Sanskrit Text"/>
          <w:i/>
        </w:rPr>
        <w:t xml:space="preserve">», irredutível a todos os nossos conceitos e códigos </w:t>
      </w:r>
      <w:proofErr w:type="spellStart"/>
      <w:r w:rsidRPr="001F68F4">
        <w:rPr>
          <w:rFonts w:ascii="Garamond" w:hAnsi="Garamond" w:cs="Sanskrit Text"/>
          <w:i/>
        </w:rPr>
        <w:t>logocêntricos</w:t>
      </w:r>
      <w:proofErr w:type="spellEnd"/>
      <w:r w:rsidRPr="001F68F4">
        <w:rPr>
          <w:rFonts w:ascii="Garamond" w:hAnsi="Garamond" w:cs="Sanskrit Text"/>
          <w:i/>
        </w:rPr>
        <w:t>. Em Ulisses, este processo de «</w:t>
      </w:r>
      <w:proofErr w:type="spellStart"/>
      <w:r w:rsidRPr="001F68F4">
        <w:rPr>
          <w:rFonts w:ascii="Garamond" w:hAnsi="Garamond" w:cs="Sanskrit Text"/>
          <w:i/>
        </w:rPr>
        <w:t>differance</w:t>
      </w:r>
      <w:proofErr w:type="spellEnd"/>
      <w:r w:rsidRPr="001F68F4">
        <w:rPr>
          <w:rFonts w:ascii="Garamond" w:hAnsi="Garamond" w:cs="Sanskrit Text"/>
          <w:i/>
        </w:rPr>
        <w:t xml:space="preserve">» é encarnado nomeadamente por </w:t>
      </w:r>
      <w:proofErr w:type="spellStart"/>
      <w:r w:rsidRPr="001F68F4">
        <w:rPr>
          <w:rFonts w:ascii="Garamond" w:hAnsi="Garamond" w:cs="Sanskrit Text"/>
          <w:i/>
        </w:rPr>
        <w:t>Bloom</w:t>
      </w:r>
      <w:proofErr w:type="spellEnd"/>
      <w:r w:rsidRPr="001F68F4">
        <w:rPr>
          <w:rFonts w:ascii="Garamond" w:hAnsi="Garamond" w:cs="Sanskrit Text"/>
          <w:i/>
        </w:rPr>
        <w:t xml:space="preserve">, o vagabundo, o nómada que subverte os códigos existentes da identidade – religiosos, políticos e nacionais. E, no entanto, </w:t>
      </w:r>
      <w:proofErr w:type="spellStart"/>
      <w:r w:rsidRPr="001F68F4">
        <w:rPr>
          <w:rFonts w:ascii="Garamond" w:hAnsi="Garamond" w:cs="Sanskrit Text"/>
          <w:i/>
        </w:rPr>
        <w:t>MacCabe</w:t>
      </w:r>
      <w:proofErr w:type="spellEnd"/>
      <w:r w:rsidRPr="001F68F4">
        <w:rPr>
          <w:rFonts w:ascii="Garamond" w:hAnsi="Garamond" w:cs="Sanskrit Text"/>
          <w:i/>
        </w:rPr>
        <w:t xml:space="preserve"> defende que a refutação </w:t>
      </w:r>
      <w:proofErr w:type="spellStart"/>
      <w:r w:rsidRPr="001F68F4">
        <w:rPr>
          <w:rFonts w:ascii="Garamond" w:hAnsi="Garamond" w:cs="Sanskrit Text"/>
          <w:i/>
        </w:rPr>
        <w:t>joyciana</w:t>
      </w:r>
      <w:proofErr w:type="spellEnd"/>
      <w:r w:rsidRPr="001F68F4">
        <w:rPr>
          <w:rFonts w:ascii="Garamond" w:hAnsi="Garamond" w:cs="Sanskrit Text"/>
          <w:i/>
        </w:rPr>
        <w:t xml:space="preserve"> de toda a forma dogmática ou totalizante da identidade é, em si, uma posição política – uma posição antitotalitária ou anárquica.</w:t>
      </w:r>
    </w:p>
    <w:p w:rsidR="00793C21" w:rsidRPr="001F68F4" w:rsidRDefault="00793C21" w:rsidP="00793C21">
      <w:pPr>
        <w:spacing w:line="360" w:lineRule="auto"/>
        <w:jc w:val="both"/>
        <w:rPr>
          <w:rFonts w:ascii="Garamond" w:hAnsi="Garamond" w:cs="Sanskrit Text"/>
        </w:rPr>
      </w:pPr>
      <w:r w:rsidRPr="001F68F4">
        <w:rPr>
          <w:rFonts w:ascii="Garamond" w:hAnsi="Garamond" w:cs="Sanskrit Text"/>
          <w:b/>
        </w:rPr>
        <w:t xml:space="preserve">J. D. – </w:t>
      </w:r>
      <w:r w:rsidRPr="001F68F4">
        <w:rPr>
          <w:rFonts w:ascii="Garamond" w:hAnsi="Garamond" w:cs="Sanskrit Text"/>
        </w:rPr>
        <w:t xml:space="preserve">É a política do êxodo, do emigrante. Enquanto tal, ela pode efetivamente servir de fermento político ou de gerador de ansiedade, de subversão das ideias estabelecidas, privilegiando a desordem. </w:t>
      </w:r>
    </w:p>
    <w:p w:rsidR="00793C21" w:rsidRPr="001F68F4" w:rsidRDefault="00793C21" w:rsidP="00793C21">
      <w:pPr>
        <w:spacing w:line="360" w:lineRule="auto"/>
        <w:jc w:val="both"/>
        <w:rPr>
          <w:rFonts w:ascii="Garamond" w:hAnsi="Garamond" w:cs="Sanskrit Text"/>
          <w:i/>
        </w:rPr>
      </w:pPr>
      <w:r w:rsidRPr="001F68F4">
        <w:rPr>
          <w:rFonts w:ascii="Garamond" w:hAnsi="Garamond" w:cs="Sanskrit Text"/>
          <w:b/>
        </w:rPr>
        <w:t xml:space="preserve">R. K. – </w:t>
      </w:r>
      <w:r w:rsidRPr="001F68F4">
        <w:rPr>
          <w:rFonts w:ascii="Garamond" w:hAnsi="Garamond" w:cs="Sanskrit Text"/>
          <w:i/>
        </w:rPr>
        <w:t xml:space="preserve">Mas a política do emigrado implica necessariamente </w:t>
      </w:r>
      <w:proofErr w:type="spellStart"/>
      <w:r w:rsidRPr="001F68F4">
        <w:rPr>
          <w:rFonts w:ascii="Garamond" w:hAnsi="Garamond" w:cs="Sanskrit Text"/>
          <w:i/>
        </w:rPr>
        <w:t>ina</w:t>
      </w:r>
      <w:r w:rsidR="00C85758">
        <w:rPr>
          <w:rFonts w:ascii="Garamond" w:hAnsi="Garamond" w:cs="Sanskrit Text"/>
          <w:i/>
        </w:rPr>
        <w:t>c</w:t>
      </w:r>
      <w:r w:rsidRPr="001F68F4">
        <w:rPr>
          <w:rFonts w:ascii="Garamond" w:hAnsi="Garamond" w:cs="Sanskrit Text"/>
          <w:i/>
        </w:rPr>
        <w:t>ção</w:t>
      </w:r>
      <w:proofErr w:type="spellEnd"/>
      <w:r w:rsidRPr="001F68F4">
        <w:rPr>
          <w:rFonts w:ascii="Garamond" w:hAnsi="Garamond" w:cs="Sanskrit Text"/>
          <w:i/>
        </w:rPr>
        <w:t xml:space="preserve"> e descompromisso?</w:t>
      </w:r>
    </w:p>
    <w:p w:rsidR="00793C21" w:rsidRPr="001F68F4" w:rsidRDefault="00793C21" w:rsidP="00793C21">
      <w:pPr>
        <w:spacing w:line="360" w:lineRule="auto"/>
        <w:jc w:val="both"/>
        <w:rPr>
          <w:rFonts w:ascii="Garamond" w:hAnsi="Garamond" w:cs="Sanskrit Text"/>
        </w:rPr>
      </w:pPr>
      <w:r w:rsidRPr="001F68F4">
        <w:rPr>
          <w:rFonts w:ascii="Garamond" w:hAnsi="Garamond" w:cs="Sanskrit Text"/>
          <w:b/>
        </w:rPr>
        <w:t xml:space="preserve">J. D. – </w:t>
      </w:r>
      <w:r w:rsidRPr="001F68F4">
        <w:rPr>
          <w:rFonts w:ascii="Garamond" w:hAnsi="Garamond" w:cs="Sanskrit Text"/>
        </w:rPr>
        <w:t xml:space="preserve">Não, de todo. A dificuldade é a de, ao mesmo tempo, dar um passo na </w:t>
      </w:r>
      <w:proofErr w:type="spellStart"/>
      <w:r w:rsidRPr="001F68F4">
        <w:rPr>
          <w:rFonts w:ascii="Garamond" w:hAnsi="Garamond" w:cs="Sanskrit Text"/>
        </w:rPr>
        <w:t>dire</w:t>
      </w:r>
      <w:r w:rsidR="00C85758">
        <w:rPr>
          <w:rFonts w:ascii="Garamond" w:hAnsi="Garamond" w:cs="Sanskrit Text"/>
        </w:rPr>
        <w:t>c</w:t>
      </w:r>
      <w:r w:rsidRPr="001F68F4">
        <w:rPr>
          <w:rFonts w:ascii="Garamond" w:hAnsi="Garamond" w:cs="Sanskrit Text"/>
        </w:rPr>
        <w:t>ção</w:t>
      </w:r>
      <w:proofErr w:type="spellEnd"/>
      <w:r w:rsidRPr="001F68F4">
        <w:rPr>
          <w:rFonts w:ascii="Garamond" w:hAnsi="Garamond" w:cs="Sanskrit Text"/>
        </w:rPr>
        <w:t xml:space="preserve"> oposta. Por um lado, preservar a distância e a desconfiança em relação aos códigos políticos oficiais que governam a realidade e, por outro, intervir aqui e ali de maneira concreta e </w:t>
      </w:r>
      <w:r w:rsidRPr="001F68F4">
        <w:rPr>
          <w:rFonts w:ascii="Garamond" w:hAnsi="Garamond" w:cs="Sanskrit Text"/>
          <w:i/>
        </w:rPr>
        <w:t>comprometida</w:t>
      </w:r>
      <w:r w:rsidRPr="001F68F4">
        <w:rPr>
          <w:rFonts w:ascii="Garamond" w:hAnsi="Garamond" w:cs="Sanskrit Text"/>
        </w:rPr>
        <w:t xml:space="preserve"> quando é preciso fazê-lo. Esta posição de dupla aliança, na qual completamente me encontro, gera um perpétuo desconforto. Tento ter, onde posso, uma </w:t>
      </w:r>
      <w:proofErr w:type="spellStart"/>
      <w:r w:rsidRPr="001F68F4">
        <w:rPr>
          <w:rFonts w:ascii="Garamond" w:hAnsi="Garamond" w:cs="Sanskrit Text"/>
        </w:rPr>
        <w:t>a</w:t>
      </w:r>
      <w:r w:rsidR="00C85758">
        <w:rPr>
          <w:rFonts w:ascii="Garamond" w:hAnsi="Garamond" w:cs="Sanskrit Text"/>
        </w:rPr>
        <w:t>c</w:t>
      </w:r>
      <w:r w:rsidRPr="001F68F4">
        <w:rPr>
          <w:rFonts w:ascii="Garamond" w:hAnsi="Garamond" w:cs="Sanskrit Text"/>
        </w:rPr>
        <w:t>ção</w:t>
      </w:r>
      <w:proofErr w:type="spellEnd"/>
      <w:r w:rsidRPr="001F68F4">
        <w:rPr>
          <w:rFonts w:ascii="Garamond" w:hAnsi="Garamond" w:cs="Sanskrit Text"/>
        </w:rPr>
        <w:t xml:space="preserve"> política reconhecendo embora que uma tal </w:t>
      </w:r>
      <w:proofErr w:type="spellStart"/>
      <w:r w:rsidRPr="001F68F4">
        <w:rPr>
          <w:rFonts w:ascii="Garamond" w:hAnsi="Garamond" w:cs="Sanskrit Text"/>
        </w:rPr>
        <w:t>acção</w:t>
      </w:r>
      <w:proofErr w:type="spellEnd"/>
      <w:r w:rsidRPr="001F68F4">
        <w:rPr>
          <w:rFonts w:ascii="Garamond" w:hAnsi="Garamond" w:cs="Sanskrit Text"/>
        </w:rPr>
        <w:t xml:space="preserve"> não tem qualquer medida comum com o meu </w:t>
      </w:r>
      <w:proofErr w:type="spellStart"/>
      <w:r w:rsidRPr="001F68F4">
        <w:rPr>
          <w:rFonts w:ascii="Garamond" w:hAnsi="Garamond" w:cs="Sanskrit Text"/>
        </w:rPr>
        <w:t>proje</w:t>
      </w:r>
      <w:r w:rsidR="00C85758">
        <w:rPr>
          <w:rFonts w:ascii="Garamond" w:hAnsi="Garamond" w:cs="Sanskrit Text"/>
        </w:rPr>
        <w:t>c</w:t>
      </w:r>
      <w:r w:rsidRPr="001F68F4">
        <w:rPr>
          <w:rFonts w:ascii="Garamond" w:hAnsi="Garamond" w:cs="Sanskrit Text"/>
        </w:rPr>
        <w:t>to</w:t>
      </w:r>
      <w:proofErr w:type="spellEnd"/>
      <w:r w:rsidRPr="001F68F4">
        <w:rPr>
          <w:rFonts w:ascii="Garamond" w:hAnsi="Garamond" w:cs="Sanskrit Text"/>
        </w:rPr>
        <w:t xml:space="preserve"> intelectual de «desconstrução».</w:t>
      </w:r>
    </w:p>
    <w:p w:rsidR="00793C21" w:rsidRPr="001F68F4" w:rsidRDefault="00793C21" w:rsidP="00793C21">
      <w:pPr>
        <w:spacing w:line="360" w:lineRule="auto"/>
        <w:jc w:val="both"/>
        <w:rPr>
          <w:rFonts w:ascii="Garamond" w:hAnsi="Garamond" w:cs="Sanskrit Text"/>
          <w:i/>
        </w:rPr>
      </w:pPr>
      <w:r w:rsidRPr="001F68F4">
        <w:rPr>
          <w:rFonts w:ascii="Garamond" w:hAnsi="Garamond" w:cs="Sanskrit Text"/>
          <w:b/>
        </w:rPr>
        <w:t xml:space="preserve">R. K. – </w:t>
      </w:r>
      <w:r w:rsidRPr="001F68F4">
        <w:rPr>
          <w:rFonts w:ascii="Garamond" w:hAnsi="Garamond" w:cs="Sanskrit Text"/>
          <w:i/>
        </w:rPr>
        <w:t>Podemos descrever o equivalente político da «desconstrução» como uma disposição para a anarquia responsável?</w:t>
      </w:r>
    </w:p>
    <w:p w:rsidR="00793C21" w:rsidRPr="001F68F4" w:rsidRDefault="00793C21" w:rsidP="00793C21">
      <w:pPr>
        <w:spacing w:line="360" w:lineRule="auto"/>
        <w:jc w:val="both"/>
        <w:rPr>
          <w:rFonts w:ascii="Garamond" w:hAnsi="Garamond" w:cs="Sanskrit Text"/>
        </w:rPr>
      </w:pPr>
      <w:r w:rsidRPr="001F68F4">
        <w:rPr>
          <w:rFonts w:ascii="Garamond" w:hAnsi="Garamond" w:cs="Sanskrit Text"/>
          <w:b/>
        </w:rPr>
        <w:t xml:space="preserve">J. D. – </w:t>
      </w:r>
      <w:r w:rsidRPr="001F68F4">
        <w:rPr>
          <w:rFonts w:ascii="Garamond" w:hAnsi="Garamond" w:cs="Sanskrit Text"/>
        </w:rPr>
        <w:t>Se eu devesse descrever a minha tendência política, empregaria provavelmente uma fórmula desse género, insistindo evidentemente na obrigação sem fim de trabalhar e de «desconstruir» estes dois termos: «responsável» e «anarquia». Tomados como certezas estabelecidas, estes termos podem igualmente transformar-se em dogmas reificados e impensados. Mas eu tento também reavaliar a noção indispensável de «responsabilidade».</w:t>
      </w:r>
    </w:p>
    <w:p w:rsidR="00793C21" w:rsidRPr="00B16EA1" w:rsidRDefault="00793C21" w:rsidP="00793C21">
      <w:pPr>
        <w:spacing w:line="360" w:lineRule="auto"/>
        <w:jc w:val="both"/>
        <w:rPr>
          <w:rFonts w:ascii="Gill Sans MT Condensed" w:hAnsi="Gill Sans MT Condensed" w:cs="Sanskrit Text"/>
          <w:sz w:val="24"/>
          <w:szCs w:val="24"/>
        </w:rPr>
      </w:pPr>
    </w:p>
    <w:p w:rsidR="00793C21" w:rsidRPr="001F68F4" w:rsidRDefault="00793C21" w:rsidP="00793C21">
      <w:pPr>
        <w:spacing w:line="360" w:lineRule="auto"/>
        <w:jc w:val="both"/>
        <w:rPr>
          <w:rFonts w:ascii="Garamond" w:hAnsi="Garamond" w:cs="Sanskrit Text"/>
          <w:i/>
        </w:rPr>
      </w:pPr>
      <w:r w:rsidRPr="001F68F4">
        <w:rPr>
          <w:rFonts w:ascii="Garamond" w:hAnsi="Garamond" w:cs="Sanskrit Text"/>
          <w:b/>
        </w:rPr>
        <w:lastRenderedPageBreak/>
        <w:t xml:space="preserve">R. K. – </w:t>
      </w:r>
      <w:r w:rsidRPr="001F68F4">
        <w:rPr>
          <w:rFonts w:ascii="Garamond" w:hAnsi="Garamond" w:cs="Sanskrit Text"/>
          <w:i/>
        </w:rPr>
        <w:t xml:space="preserve">Gostaria de abordar agora um outro tema da sua obra: o papel </w:t>
      </w:r>
      <w:proofErr w:type="spellStart"/>
      <w:r w:rsidRPr="001F68F4">
        <w:rPr>
          <w:rFonts w:ascii="Garamond" w:hAnsi="Garamond" w:cs="Sanskrit Text"/>
          <w:i/>
        </w:rPr>
        <w:t>desconstrutivo</w:t>
      </w:r>
      <w:proofErr w:type="spellEnd"/>
      <w:r w:rsidRPr="001F68F4">
        <w:rPr>
          <w:rFonts w:ascii="Garamond" w:hAnsi="Garamond" w:cs="Sanskrit Text"/>
          <w:i/>
        </w:rPr>
        <w:t xml:space="preserve"> do feminino. Se a dominação </w:t>
      </w:r>
      <w:proofErr w:type="spellStart"/>
      <w:r w:rsidRPr="001F68F4">
        <w:rPr>
          <w:rFonts w:ascii="Garamond" w:hAnsi="Garamond" w:cs="Sanskrit Text"/>
          <w:i/>
        </w:rPr>
        <w:t>logocêntrica</w:t>
      </w:r>
      <w:proofErr w:type="spellEnd"/>
      <w:r w:rsidRPr="001F68F4">
        <w:rPr>
          <w:rFonts w:ascii="Garamond" w:hAnsi="Garamond" w:cs="Sanskrit Text"/>
          <w:i/>
        </w:rPr>
        <w:t xml:space="preserve"> da cultura ocidental encontra a sua expressão num </w:t>
      </w:r>
      <w:proofErr w:type="spellStart"/>
      <w:r w:rsidRPr="001F68F4">
        <w:rPr>
          <w:rFonts w:ascii="Garamond" w:hAnsi="Garamond" w:cs="Sanskrit Text"/>
          <w:i/>
        </w:rPr>
        <w:t>falogocentrismo</w:t>
      </w:r>
      <w:proofErr w:type="spellEnd"/>
      <w:r w:rsidRPr="001F68F4">
        <w:rPr>
          <w:rFonts w:ascii="Garamond" w:hAnsi="Garamond" w:cs="Sanskrit Text"/>
          <w:i/>
        </w:rPr>
        <w:t xml:space="preserve"> [</w:t>
      </w:r>
      <w:proofErr w:type="spellStart"/>
      <w:r w:rsidRPr="001F68F4">
        <w:rPr>
          <w:rFonts w:ascii="Garamond" w:hAnsi="Garamond" w:cs="Sanskrit Text"/>
          <w:i/>
        </w:rPr>
        <w:t>phallogocentrisme</w:t>
      </w:r>
      <w:proofErr w:type="spellEnd"/>
      <w:r w:rsidRPr="001F68F4">
        <w:rPr>
          <w:rFonts w:ascii="Garamond" w:hAnsi="Garamond" w:cs="Sanskrit Text"/>
          <w:i/>
        </w:rPr>
        <w:t xml:space="preserve">], pode conceber-se o movimento moderno de libertação da mulher como um movimento </w:t>
      </w:r>
      <w:proofErr w:type="spellStart"/>
      <w:r w:rsidRPr="001F68F4">
        <w:rPr>
          <w:rFonts w:ascii="Garamond" w:hAnsi="Garamond" w:cs="Sanskrit Text"/>
          <w:i/>
        </w:rPr>
        <w:t>desconstrutivo</w:t>
      </w:r>
      <w:proofErr w:type="spellEnd"/>
      <w:r w:rsidRPr="001F68F4">
        <w:rPr>
          <w:rFonts w:ascii="Garamond" w:hAnsi="Garamond" w:cs="Sanskrit Text"/>
          <w:i/>
        </w:rPr>
        <w:t xml:space="preserve">? Algo que Nietzsche, curiosamente, reconhecia quando falava da «verdade fazendo-se mulher», ou quando Joyce celebrava «a razão feminina» de </w:t>
      </w:r>
      <w:proofErr w:type="spellStart"/>
      <w:r w:rsidRPr="001F68F4">
        <w:rPr>
          <w:rFonts w:ascii="Garamond" w:hAnsi="Garamond" w:cs="Sanskrit Text"/>
          <w:i/>
        </w:rPr>
        <w:t>Molly</w:t>
      </w:r>
      <w:proofErr w:type="spellEnd"/>
      <w:r w:rsidRPr="001F68F4">
        <w:rPr>
          <w:rFonts w:ascii="Garamond" w:hAnsi="Garamond" w:cs="Sanskrit Text"/>
          <w:i/>
        </w:rPr>
        <w:t xml:space="preserve"> </w:t>
      </w:r>
      <w:proofErr w:type="spellStart"/>
      <w:r w:rsidRPr="001F68F4">
        <w:rPr>
          <w:rFonts w:ascii="Garamond" w:hAnsi="Garamond" w:cs="Sanskrit Text"/>
          <w:i/>
        </w:rPr>
        <w:t>Bloom</w:t>
      </w:r>
      <w:proofErr w:type="spellEnd"/>
      <w:r w:rsidRPr="001F68F4">
        <w:rPr>
          <w:rFonts w:ascii="Garamond" w:hAnsi="Garamond" w:cs="Sanskrit Text"/>
          <w:i/>
        </w:rPr>
        <w:t xml:space="preserve">, no Ulisses, e de </w:t>
      </w:r>
      <w:proofErr w:type="spellStart"/>
      <w:r w:rsidRPr="001F68F4">
        <w:rPr>
          <w:rFonts w:ascii="Garamond" w:hAnsi="Garamond" w:cs="Sanskrit Text"/>
          <w:i/>
        </w:rPr>
        <w:t>Anna</w:t>
      </w:r>
      <w:proofErr w:type="spellEnd"/>
      <w:r w:rsidRPr="001F68F4">
        <w:rPr>
          <w:rFonts w:ascii="Garamond" w:hAnsi="Garamond" w:cs="Sanskrit Text"/>
          <w:i/>
        </w:rPr>
        <w:t xml:space="preserve"> </w:t>
      </w:r>
      <w:proofErr w:type="spellStart"/>
      <w:r w:rsidRPr="001F68F4">
        <w:rPr>
          <w:rFonts w:ascii="Garamond" w:hAnsi="Garamond" w:cs="Sanskrit Text"/>
          <w:i/>
        </w:rPr>
        <w:t>Livia</w:t>
      </w:r>
      <w:proofErr w:type="spellEnd"/>
      <w:r w:rsidRPr="001F68F4">
        <w:rPr>
          <w:rFonts w:ascii="Garamond" w:hAnsi="Garamond" w:cs="Sanskrit Text"/>
          <w:i/>
        </w:rPr>
        <w:t xml:space="preserve"> </w:t>
      </w:r>
      <w:proofErr w:type="spellStart"/>
      <w:r w:rsidRPr="001F68F4">
        <w:rPr>
          <w:rFonts w:ascii="Garamond" w:hAnsi="Garamond" w:cs="Sanskrit Text"/>
          <w:i/>
        </w:rPr>
        <w:t>Plurabelle</w:t>
      </w:r>
      <w:proofErr w:type="spellEnd"/>
      <w:r w:rsidRPr="001F68F4">
        <w:rPr>
          <w:rFonts w:ascii="Garamond" w:hAnsi="Garamond" w:cs="Sanskrit Text"/>
          <w:i/>
        </w:rPr>
        <w:t xml:space="preserve"> em </w:t>
      </w:r>
      <w:proofErr w:type="spellStart"/>
      <w:r w:rsidRPr="001F68F4">
        <w:rPr>
          <w:rFonts w:ascii="Garamond" w:hAnsi="Garamond" w:cs="Sanskrit Text"/>
        </w:rPr>
        <w:t>Finnegans</w:t>
      </w:r>
      <w:proofErr w:type="spellEnd"/>
      <w:r w:rsidRPr="001F68F4">
        <w:rPr>
          <w:rFonts w:ascii="Garamond" w:hAnsi="Garamond" w:cs="Sanskrit Text"/>
        </w:rPr>
        <w:t xml:space="preserve"> </w:t>
      </w:r>
      <w:proofErr w:type="spellStart"/>
      <w:r w:rsidRPr="001F68F4">
        <w:rPr>
          <w:rFonts w:ascii="Garamond" w:hAnsi="Garamond" w:cs="Sanskrit Text"/>
        </w:rPr>
        <w:t>Wake</w:t>
      </w:r>
      <w:proofErr w:type="spellEnd"/>
      <w:r w:rsidRPr="001F68F4">
        <w:rPr>
          <w:rFonts w:ascii="Garamond" w:hAnsi="Garamond" w:cs="Sanskrit Text"/>
          <w:i/>
        </w:rPr>
        <w:t xml:space="preserve">? A libertação contemporânea da razão e da verdade da mulher não é o desvelar de recursos até aqui reprimidos de </w:t>
      </w:r>
      <w:proofErr w:type="gramStart"/>
      <w:r w:rsidRPr="001F68F4">
        <w:rPr>
          <w:rFonts w:ascii="Garamond" w:hAnsi="Garamond" w:cs="Sanskrit Text"/>
          <w:i/>
        </w:rPr>
        <w:t>um topos</w:t>
      </w:r>
      <w:proofErr w:type="gramEnd"/>
      <w:r w:rsidRPr="001F68F4">
        <w:rPr>
          <w:rFonts w:ascii="Garamond" w:hAnsi="Garamond" w:cs="Sanskrit Text"/>
          <w:i/>
        </w:rPr>
        <w:t xml:space="preserve"> não </w:t>
      </w:r>
      <w:proofErr w:type="spellStart"/>
      <w:r w:rsidRPr="001F68F4">
        <w:rPr>
          <w:rFonts w:ascii="Garamond" w:hAnsi="Garamond" w:cs="Sanskrit Text"/>
          <w:i/>
        </w:rPr>
        <w:t>logocêntrico</w:t>
      </w:r>
      <w:proofErr w:type="spellEnd"/>
      <w:r w:rsidRPr="001F68F4">
        <w:rPr>
          <w:rFonts w:ascii="Garamond" w:hAnsi="Garamond" w:cs="Sanskrit Text"/>
          <w:i/>
        </w:rPr>
        <w:t>?</w:t>
      </w:r>
    </w:p>
    <w:p w:rsidR="00793C21" w:rsidRPr="001F68F4" w:rsidRDefault="00793C21" w:rsidP="00793C21">
      <w:pPr>
        <w:spacing w:line="360" w:lineRule="auto"/>
        <w:jc w:val="both"/>
        <w:rPr>
          <w:rFonts w:ascii="Gill Sans MT Condensed" w:hAnsi="Gill Sans MT Condensed" w:cs="Sanskrit Text"/>
          <w:sz w:val="24"/>
          <w:szCs w:val="24"/>
        </w:rPr>
      </w:pPr>
      <w:r w:rsidRPr="001F68F4">
        <w:rPr>
          <w:rFonts w:ascii="Garamond" w:hAnsi="Garamond" w:cs="Sanskrit Text"/>
          <w:b/>
        </w:rPr>
        <w:t xml:space="preserve">J. D. – </w:t>
      </w:r>
      <w:r w:rsidRPr="001F68F4">
        <w:rPr>
          <w:rFonts w:ascii="Garamond" w:hAnsi="Garamond" w:cs="Sanskrit Text"/>
        </w:rPr>
        <w:t xml:space="preserve">Contanto que hesitarei em utilizar os termos «libertação» e «desvelamento», penso que pode haver uma ligeira dúvida quanto ao facto de </w:t>
      </w:r>
      <w:proofErr w:type="spellStart"/>
      <w:r w:rsidRPr="001F68F4">
        <w:rPr>
          <w:rFonts w:ascii="Garamond" w:hAnsi="Garamond" w:cs="Sanskrit Text"/>
        </w:rPr>
        <w:t>actualmente</w:t>
      </w:r>
      <w:proofErr w:type="spellEnd"/>
      <w:r w:rsidRPr="001F68F4">
        <w:rPr>
          <w:rFonts w:ascii="Garamond" w:hAnsi="Garamond" w:cs="Sanskrit Text"/>
        </w:rPr>
        <w:t xml:space="preserve"> assistirmos a uma mutação radical da nossa </w:t>
      </w:r>
      <w:proofErr w:type="spellStart"/>
      <w:r w:rsidRPr="001F68F4">
        <w:rPr>
          <w:rFonts w:ascii="Garamond" w:hAnsi="Garamond" w:cs="Sanskrit Text"/>
        </w:rPr>
        <w:t>percepção</w:t>
      </w:r>
      <w:proofErr w:type="spellEnd"/>
      <w:r w:rsidRPr="001F68F4">
        <w:rPr>
          <w:rFonts w:ascii="Garamond" w:hAnsi="Garamond" w:cs="Sanskrit Text"/>
        </w:rPr>
        <w:t xml:space="preserve"> da diferença dos sexos. Os discursos de Nietzsche, de Joyce, o movimento das mulheres, encarnam uma transformação profunda e sem precedentes da relação homem-mulher. A «desconstrução» do falocentrismo é transportada por esta transformação, tal como a emergência da psicanálise e o movimento modernista na literatura. Mas não podemos </w:t>
      </w:r>
      <w:proofErr w:type="spellStart"/>
      <w:r w:rsidRPr="001F68F4">
        <w:rPr>
          <w:rFonts w:ascii="Garamond" w:hAnsi="Garamond" w:cs="Sanskrit Text"/>
        </w:rPr>
        <w:t>objectivar</w:t>
      </w:r>
      <w:proofErr w:type="spellEnd"/>
      <w:r w:rsidRPr="001F68F4">
        <w:rPr>
          <w:rFonts w:ascii="Garamond" w:hAnsi="Garamond" w:cs="Sanskrit Text"/>
        </w:rPr>
        <w:t xml:space="preserve"> ou </w:t>
      </w:r>
      <w:proofErr w:type="spellStart"/>
      <w:r w:rsidRPr="001F68F4">
        <w:rPr>
          <w:rFonts w:ascii="Garamond" w:hAnsi="Garamond" w:cs="Sanskrit Text"/>
        </w:rPr>
        <w:t>tematizar</w:t>
      </w:r>
      <w:proofErr w:type="spellEnd"/>
      <w:r w:rsidRPr="001F68F4">
        <w:rPr>
          <w:rFonts w:ascii="Garamond" w:hAnsi="Garamond" w:cs="Sanskrit Text"/>
        </w:rPr>
        <w:t xml:space="preserve"> esta mutação. E isto, mesmo se provocasse uma mudança tão radical na nossa compreensão do mundo que um retorno às filosofias </w:t>
      </w:r>
      <w:proofErr w:type="spellStart"/>
      <w:r w:rsidRPr="001F68F4">
        <w:rPr>
          <w:rFonts w:ascii="Garamond" w:hAnsi="Garamond" w:cs="Sanskrit Text"/>
        </w:rPr>
        <w:t>logocêntricas</w:t>
      </w:r>
      <w:proofErr w:type="spellEnd"/>
      <w:r w:rsidRPr="001F68F4">
        <w:rPr>
          <w:rFonts w:ascii="Garamond" w:hAnsi="Garamond" w:cs="Sanskrit Text"/>
        </w:rPr>
        <w:t xml:space="preserve"> de domínio, de possessão, de totalização ou de certeza se afiguraria impensável. As descobertas filosóficas e literárias sobre o feminino que mencionou – incluindo o reconhecimento político e legal do estatuto das mulheres – são os sintomas de uma mutação na nossa busca de sentido que a «desconstrução» tenta gravar</w:t>
      </w:r>
      <w:r w:rsidRPr="00E17A8E">
        <w:rPr>
          <w:rFonts w:ascii="Gill Sans MT Condensed" w:hAnsi="Gill Sans MT Condensed" w:cs="Sanskrit Text"/>
          <w:sz w:val="24"/>
          <w:szCs w:val="24"/>
        </w:rPr>
        <w:t>.</w:t>
      </w:r>
    </w:p>
    <w:p w:rsidR="00793C21" w:rsidRPr="001F68F4" w:rsidRDefault="00793C21" w:rsidP="00793C21">
      <w:pPr>
        <w:spacing w:line="360" w:lineRule="auto"/>
        <w:jc w:val="both"/>
        <w:rPr>
          <w:rFonts w:ascii="Garamond" w:hAnsi="Garamond" w:cs="Sanskrit Text"/>
          <w:i/>
        </w:rPr>
      </w:pPr>
      <w:r w:rsidRPr="001F68F4">
        <w:rPr>
          <w:rFonts w:ascii="Garamond" w:hAnsi="Garamond" w:cs="Sanskrit Text"/>
          <w:b/>
        </w:rPr>
        <w:t xml:space="preserve">R. K. – </w:t>
      </w:r>
      <w:r w:rsidRPr="001F68F4">
        <w:rPr>
          <w:rFonts w:ascii="Garamond" w:hAnsi="Garamond" w:cs="Sanskrit Text"/>
          <w:i/>
        </w:rPr>
        <w:t>Pensa que esta mutação pode ser considerada e avaliada em termos de progresso histórico, indo no «bom» sentido, no sentido de uma «sociedade melhor»?</w:t>
      </w:r>
    </w:p>
    <w:p w:rsidR="00793C21" w:rsidRPr="001F68F4" w:rsidRDefault="00793C21" w:rsidP="00793C21">
      <w:pPr>
        <w:spacing w:line="360" w:lineRule="auto"/>
        <w:jc w:val="both"/>
        <w:rPr>
          <w:rFonts w:ascii="Garamond" w:hAnsi="Garamond" w:cs="Sanskrit Text"/>
        </w:rPr>
      </w:pPr>
      <w:r w:rsidRPr="001F68F4">
        <w:rPr>
          <w:rFonts w:ascii="Garamond" w:hAnsi="Garamond" w:cs="Sanskrit Text"/>
          <w:b/>
        </w:rPr>
        <w:t xml:space="preserve">J. D. – </w:t>
      </w:r>
      <w:r w:rsidRPr="001F68F4">
        <w:rPr>
          <w:rFonts w:ascii="Garamond" w:hAnsi="Garamond" w:cs="Sanskrit Text"/>
        </w:rPr>
        <w:t xml:space="preserve">Esta mutação é apercebida como melhor na medida em que é desejada por aqueles que detêm as rédeas do poder na sociedade. Poder-se-ia descrever a transformação efetuada pelas feministas como «boa», sem por isso a colocar como postulado, </w:t>
      </w:r>
      <w:r w:rsidR="00C85758">
        <w:rPr>
          <w:rFonts w:ascii="Garamond" w:hAnsi="Garamond" w:cs="Sanskrit Text"/>
        </w:rPr>
        <w:t xml:space="preserve">como </w:t>
      </w:r>
      <w:r w:rsidRPr="001F68F4">
        <w:rPr>
          <w:rFonts w:ascii="Garamond" w:hAnsi="Garamond" w:cs="Sanskrit Text"/>
        </w:rPr>
        <w:t xml:space="preserve">alvo </w:t>
      </w:r>
      <w:r w:rsidRPr="001F68F4">
        <w:rPr>
          <w:rFonts w:ascii="Garamond" w:hAnsi="Garamond" w:cs="Sanskrit Text"/>
          <w:i/>
        </w:rPr>
        <w:t>a priori</w:t>
      </w:r>
      <w:r w:rsidRPr="001F68F4">
        <w:rPr>
          <w:rFonts w:ascii="Garamond" w:hAnsi="Garamond" w:cs="Sanskrit Text"/>
        </w:rPr>
        <w:t xml:space="preserve">, ou </w:t>
      </w:r>
      <w:r w:rsidR="00C85758">
        <w:rPr>
          <w:rFonts w:ascii="Garamond" w:hAnsi="Garamond" w:cs="Sanskrit Text"/>
        </w:rPr>
        <w:t xml:space="preserve">como </w:t>
      </w:r>
      <w:proofErr w:type="spellStart"/>
      <w:r w:rsidRPr="001F68F4">
        <w:rPr>
          <w:rFonts w:ascii="Garamond" w:hAnsi="Garamond" w:cs="Sanskrit Text"/>
          <w:i/>
        </w:rPr>
        <w:t>telos</w:t>
      </w:r>
      <w:proofErr w:type="spellEnd"/>
      <w:r w:rsidRPr="001F68F4">
        <w:rPr>
          <w:rFonts w:ascii="Garamond" w:hAnsi="Garamond" w:cs="Sanskrit Text"/>
        </w:rPr>
        <w:t>. Hesito em falar de «libertação» neste contexto, porque não creio que as mulheres estejam liberadas – nem aliás os homens. Não se pode mais falar, é certo, de escravidão por relação com os</w:t>
      </w:r>
      <w:r w:rsidRPr="001F68F4">
        <w:rPr>
          <w:rFonts w:ascii="Garamond" w:hAnsi="Garamond" w:cs="Sanskrit Text"/>
          <w:strike/>
        </w:rPr>
        <w:t xml:space="preserve"> </w:t>
      </w:r>
      <w:r w:rsidRPr="001F68F4">
        <w:rPr>
          <w:rFonts w:ascii="Garamond" w:hAnsi="Garamond" w:cs="Sanskrit Text"/>
        </w:rPr>
        <w:t xml:space="preserve">antigos modelos sociopolíticos, mas, mesmo nesta nova situação, as mulheres não serão finalmente mais livres do que os homens. Precisamos de uma outra linguagem, fora da </w:t>
      </w:r>
      <w:proofErr w:type="spellStart"/>
      <w:r w:rsidRPr="001F68F4">
        <w:rPr>
          <w:rFonts w:ascii="Garamond" w:hAnsi="Garamond" w:cs="Sanskrit Text"/>
        </w:rPr>
        <w:t>da</w:t>
      </w:r>
      <w:proofErr w:type="spellEnd"/>
      <w:r w:rsidRPr="001F68F4">
        <w:rPr>
          <w:rFonts w:ascii="Garamond" w:hAnsi="Garamond" w:cs="Sanskrit Text"/>
        </w:rPr>
        <w:t xml:space="preserve"> libertação política, a fim de caracterizar a enorme importação da «desconstrução» como desenraizamento da nossa cultura </w:t>
      </w:r>
      <w:proofErr w:type="spellStart"/>
      <w:r w:rsidRPr="001F68F4">
        <w:rPr>
          <w:rFonts w:ascii="Garamond" w:hAnsi="Garamond" w:cs="Sanskrit Text"/>
        </w:rPr>
        <w:t>falogocêntrica</w:t>
      </w:r>
      <w:proofErr w:type="spellEnd"/>
      <w:r w:rsidRPr="001F68F4">
        <w:rPr>
          <w:rFonts w:ascii="Garamond" w:hAnsi="Garamond" w:cs="Sanskrit Text"/>
        </w:rPr>
        <w:t>. Prefiro falar desta mutação do feminino como «movimento» mais do que como «progresso» político. Hesito sempre em falar de progresso histórico.</w:t>
      </w:r>
    </w:p>
    <w:p w:rsidR="00793C21" w:rsidRPr="001F68F4" w:rsidRDefault="00793C21" w:rsidP="00793C21">
      <w:pPr>
        <w:spacing w:line="360" w:lineRule="auto"/>
        <w:jc w:val="both"/>
        <w:rPr>
          <w:rFonts w:ascii="Garamond" w:hAnsi="Garamond" w:cs="Sanskrit Text"/>
          <w:i/>
        </w:rPr>
      </w:pPr>
      <w:r w:rsidRPr="001F68F4">
        <w:rPr>
          <w:rFonts w:ascii="Garamond" w:hAnsi="Garamond" w:cs="Sanskrit Text"/>
          <w:b/>
        </w:rPr>
        <w:t xml:space="preserve">R. K. – </w:t>
      </w:r>
      <w:r w:rsidRPr="001F68F4">
        <w:rPr>
          <w:rFonts w:ascii="Garamond" w:hAnsi="Garamond" w:cs="Sanskrit Text"/>
          <w:i/>
        </w:rPr>
        <w:t xml:space="preserve">Qual é a relação entre a «desconstrução» e a sua utilização da linguagem poética, particularmente em </w:t>
      </w:r>
      <w:proofErr w:type="spellStart"/>
      <w:r w:rsidRPr="001F68F4">
        <w:rPr>
          <w:rFonts w:ascii="Garamond" w:hAnsi="Garamond" w:cs="Sanskrit Text"/>
        </w:rPr>
        <w:t>Glas</w:t>
      </w:r>
      <w:proofErr w:type="spellEnd"/>
      <w:r w:rsidRPr="001F68F4">
        <w:rPr>
          <w:rStyle w:val="Refdenotaderodap"/>
          <w:rFonts w:ascii="Garamond" w:hAnsi="Garamond" w:cs="Sanskrit Text"/>
          <w:i/>
        </w:rPr>
        <w:footnoteReference w:customMarkFollows="1" w:id="2"/>
        <w:t>*</w:t>
      </w:r>
      <w:r w:rsidRPr="001F68F4">
        <w:rPr>
          <w:rFonts w:ascii="Garamond" w:hAnsi="Garamond" w:cs="Sanskrit Text"/>
          <w:i/>
        </w:rPr>
        <w:t xml:space="preserve">? Considera </w:t>
      </w:r>
      <w:proofErr w:type="spellStart"/>
      <w:r w:rsidRPr="001F68F4">
        <w:rPr>
          <w:rFonts w:ascii="Garamond" w:hAnsi="Garamond" w:cs="Sanskrit Text"/>
        </w:rPr>
        <w:t>Glas</w:t>
      </w:r>
      <w:proofErr w:type="spellEnd"/>
      <w:r w:rsidRPr="001F68F4">
        <w:rPr>
          <w:rFonts w:ascii="Garamond" w:hAnsi="Garamond" w:cs="Sanskrit Text"/>
          <w:i/>
        </w:rPr>
        <w:t xml:space="preserve"> como uma obra filosófica ou poética?</w:t>
      </w:r>
    </w:p>
    <w:p w:rsidR="00793C21" w:rsidRPr="001F68F4" w:rsidRDefault="00793C21" w:rsidP="00793C21">
      <w:pPr>
        <w:spacing w:line="360" w:lineRule="auto"/>
        <w:jc w:val="both"/>
        <w:rPr>
          <w:rFonts w:ascii="Garamond" w:hAnsi="Garamond" w:cs="Sanskrit Text"/>
        </w:rPr>
      </w:pPr>
      <w:r w:rsidRPr="001F68F4">
        <w:rPr>
          <w:rFonts w:ascii="Garamond" w:hAnsi="Garamond" w:cs="Sanskrit Text"/>
          <w:b/>
        </w:rPr>
        <w:t>J. D. –</w:t>
      </w:r>
      <w:r w:rsidRPr="001F68F4">
        <w:rPr>
          <w:rFonts w:ascii="Garamond" w:hAnsi="Garamond" w:cs="Sanskrit Text"/>
        </w:rPr>
        <w:t xml:space="preserve"> Não é nem filosofia nem poesia. É, de facto, uma contaminação recíproca de uma pela outra e da qual nenhuma das duas sai ilesa. Aliás, esta noção de «contaminação» é inadequada, já que não se trata de tornar a filosofia e a poesia </w:t>
      </w:r>
      <w:r w:rsidRPr="001F68F4">
        <w:rPr>
          <w:rFonts w:ascii="Garamond" w:hAnsi="Garamond" w:cs="Sanskrit Text"/>
          <w:i/>
        </w:rPr>
        <w:t>impuras</w:t>
      </w:r>
      <w:r w:rsidRPr="001F68F4">
        <w:rPr>
          <w:rFonts w:ascii="Garamond" w:hAnsi="Garamond" w:cs="Sanskrit Text"/>
        </w:rPr>
        <w:t xml:space="preserve">. É uma tentativa de alcançar uma outra dimensão ou </w:t>
      </w:r>
      <w:r w:rsidRPr="001F68F4">
        <w:rPr>
          <w:rFonts w:ascii="Garamond" w:hAnsi="Garamond" w:cs="Sanskrit Text"/>
        </w:rPr>
        <w:lastRenderedPageBreak/>
        <w:t xml:space="preserve">uma alternativa para além da filosofia e da literatura. No meu </w:t>
      </w:r>
      <w:proofErr w:type="spellStart"/>
      <w:r w:rsidRPr="001F68F4">
        <w:rPr>
          <w:rFonts w:ascii="Garamond" w:hAnsi="Garamond" w:cs="Sanskrit Text"/>
        </w:rPr>
        <w:t>proje</w:t>
      </w:r>
      <w:r w:rsidR="00C85758">
        <w:rPr>
          <w:rFonts w:ascii="Garamond" w:hAnsi="Garamond" w:cs="Sanskrit Text"/>
        </w:rPr>
        <w:t>c</w:t>
      </w:r>
      <w:r w:rsidRPr="001F68F4">
        <w:rPr>
          <w:rFonts w:ascii="Garamond" w:hAnsi="Garamond" w:cs="Sanskrit Text"/>
        </w:rPr>
        <w:t>to</w:t>
      </w:r>
      <w:proofErr w:type="spellEnd"/>
      <w:r w:rsidRPr="001F68F4">
        <w:rPr>
          <w:rFonts w:ascii="Garamond" w:hAnsi="Garamond" w:cs="Sanskrit Text"/>
        </w:rPr>
        <w:t xml:space="preserve">, filosofia e literatura são dois polos de uma oposição e não se pode isolar uma em relação à outra, nem privilegiar uma relativamente à outra. Considero que os limites da filosofia são também os da literatura. Em </w:t>
      </w:r>
      <w:proofErr w:type="spellStart"/>
      <w:r w:rsidRPr="001F68F4">
        <w:rPr>
          <w:rFonts w:ascii="Garamond" w:hAnsi="Garamond" w:cs="Sanskrit Text"/>
          <w:i/>
        </w:rPr>
        <w:t>Glas</w:t>
      </w:r>
      <w:proofErr w:type="spellEnd"/>
      <w:r w:rsidRPr="001F68F4">
        <w:rPr>
          <w:rFonts w:ascii="Garamond" w:hAnsi="Garamond" w:cs="Sanskrit Text"/>
        </w:rPr>
        <w:t xml:space="preserve">, tento compor um escrito que atravessa, tão rigorosamente quanto possível, ao mesmo tempo os elementos filosóficos e literários sem estar limitado a uma ou à outra. É por isso que se pode encontrar, em </w:t>
      </w:r>
      <w:proofErr w:type="spellStart"/>
      <w:r w:rsidRPr="001F68F4">
        <w:rPr>
          <w:rFonts w:ascii="Garamond" w:hAnsi="Garamond" w:cs="Sanskrit Text"/>
          <w:i/>
        </w:rPr>
        <w:t>Glas</w:t>
      </w:r>
      <w:proofErr w:type="spellEnd"/>
      <w:r w:rsidRPr="001F68F4">
        <w:rPr>
          <w:rFonts w:ascii="Garamond" w:hAnsi="Garamond" w:cs="Sanskrit Text"/>
        </w:rPr>
        <w:t xml:space="preserve">, análises filosóficas clássicas que estão justapostas a passagens quase literárias, cada uma das duas desafiando-se, pervertendo-se, expondo as impurezas da sua vizinha. E, a um certo ponto, as </w:t>
      </w:r>
      <w:proofErr w:type="spellStart"/>
      <w:r w:rsidRPr="001F68F4">
        <w:rPr>
          <w:rFonts w:ascii="Garamond" w:hAnsi="Garamond" w:cs="Sanskrit Text"/>
        </w:rPr>
        <w:t>traje</w:t>
      </w:r>
      <w:r w:rsidR="00C85758">
        <w:rPr>
          <w:rFonts w:ascii="Garamond" w:hAnsi="Garamond" w:cs="Sanskrit Text"/>
        </w:rPr>
        <w:t>c</w:t>
      </w:r>
      <w:r w:rsidRPr="001F68F4">
        <w:rPr>
          <w:rFonts w:ascii="Garamond" w:hAnsi="Garamond" w:cs="Sanskrit Text"/>
        </w:rPr>
        <w:t>tórias</w:t>
      </w:r>
      <w:proofErr w:type="spellEnd"/>
      <w:r w:rsidRPr="001F68F4">
        <w:rPr>
          <w:rFonts w:ascii="Garamond" w:hAnsi="Garamond" w:cs="Sanskrit Text"/>
        </w:rPr>
        <w:t xml:space="preserve"> filosóficas e literárias cruzam-se e dão nascença a algo de outro – a um </w:t>
      </w:r>
      <w:r w:rsidRPr="001F68F4">
        <w:rPr>
          <w:rFonts w:ascii="Garamond" w:hAnsi="Garamond" w:cs="Sanskrit Text"/>
          <w:i/>
        </w:rPr>
        <w:t>outro lugar</w:t>
      </w:r>
      <w:r w:rsidRPr="001F68F4">
        <w:rPr>
          <w:rFonts w:ascii="Garamond" w:hAnsi="Garamond" w:cs="Sanskrit Text"/>
        </w:rPr>
        <w:t>.</w:t>
      </w:r>
    </w:p>
    <w:p w:rsidR="00793C21" w:rsidRPr="001F68F4" w:rsidRDefault="00793C21" w:rsidP="00793C21">
      <w:pPr>
        <w:spacing w:line="360" w:lineRule="auto"/>
        <w:jc w:val="both"/>
        <w:rPr>
          <w:rFonts w:ascii="Garamond" w:hAnsi="Garamond" w:cs="Sanskrit Text"/>
          <w:b/>
        </w:rPr>
      </w:pPr>
      <w:r w:rsidRPr="001F68F4">
        <w:rPr>
          <w:rFonts w:ascii="Garamond" w:hAnsi="Garamond" w:cs="Sanskrit Text"/>
          <w:b/>
        </w:rPr>
        <w:t xml:space="preserve">R. K. – </w:t>
      </w:r>
      <w:r w:rsidRPr="001F68F4">
        <w:rPr>
          <w:rFonts w:ascii="Garamond" w:hAnsi="Garamond" w:cs="Sanskrit Text"/>
          <w:i/>
        </w:rPr>
        <w:t xml:space="preserve">Em certo sentido, não é a filosofia para si uma forma de literatura? Descreveu, por exemplo, a metafísica como uma «mitologia branca», como uma espécie de palimpsesto de metáforas (eidos, </w:t>
      </w:r>
      <w:proofErr w:type="spellStart"/>
      <w:r w:rsidRPr="001F68F4">
        <w:rPr>
          <w:rFonts w:ascii="Garamond" w:hAnsi="Garamond" w:cs="Sanskrit Text"/>
          <w:i/>
        </w:rPr>
        <w:t>telos</w:t>
      </w:r>
      <w:proofErr w:type="spellEnd"/>
      <w:r w:rsidRPr="001F68F4">
        <w:rPr>
          <w:rFonts w:ascii="Garamond" w:hAnsi="Garamond" w:cs="Sanskrit Text"/>
          <w:i/>
        </w:rPr>
        <w:t xml:space="preserve">, ousia) e de mitos (mito do retorno, do retorno ao país, da transcendência para a luz, etc.), que são enterradas e esquecidas mal os «conceitos» filosóficos são interpretados como </w:t>
      </w:r>
      <w:proofErr w:type="spellStart"/>
      <w:r w:rsidRPr="001F68F4">
        <w:rPr>
          <w:rFonts w:ascii="Garamond" w:hAnsi="Garamond" w:cs="Sanskrit Text"/>
          <w:i/>
        </w:rPr>
        <w:t>abstra</w:t>
      </w:r>
      <w:r w:rsidR="00C85758">
        <w:rPr>
          <w:rFonts w:ascii="Garamond" w:hAnsi="Garamond" w:cs="Sanskrit Text"/>
          <w:i/>
        </w:rPr>
        <w:t>c</w:t>
      </w:r>
      <w:r w:rsidRPr="001F68F4">
        <w:rPr>
          <w:rFonts w:ascii="Garamond" w:hAnsi="Garamond" w:cs="Sanskrit Text"/>
          <w:i/>
        </w:rPr>
        <w:t>ções</w:t>
      </w:r>
      <w:proofErr w:type="spellEnd"/>
      <w:r w:rsidRPr="001F68F4">
        <w:rPr>
          <w:rFonts w:ascii="Garamond" w:hAnsi="Garamond" w:cs="Sanskrit Text"/>
          <w:i/>
        </w:rPr>
        <w:t xml:space="preserve"> puras e unívocas, como universais totalizantes desprovidos de mitos e de metáforas.</w:t>
      </w:r>
    </w:p>
    <w:p w:rsidR="00793C21" w:rsidRPr="001F68F4" w:rsidRDefault="00793C21" w:rsidP="00793C21">
      <w:pPr>
        <w:spacing w:line="360" w:lineRule="auto"/>
        <w:jc w:val="both"/>
        <w:rPr>
          <w:rFonts w:ascii="Garamond" w:hAnsi="Garamond" w:cs="Sanskrit Text"/>
        </w:rPr>
      </w:pPr>
      <w:r w:rsidRPr="001F68F4">
        <w:rPr>
          <w:rFonts w:ascii="Garamond" w:hAnsi="Garamond" w:cs="Sanskrit Text"/>
          <w:b/>
        </w:rPr>
        <w:t xml:space="preserve">J. D. – </w:t>
      </w:r>
      <w:r w:rsidRPr="001F68F4">
        <w:rPr>
          <w:rFonts w:ascii="Garamond" w:hAnsi="Garamond" w:cs="Sanskrit Text"/>
        </w:rPr>
        <w:t xml:space="preserve">Tentei sempre expor a maneira como a filosofia era literatura, não tanto na medida em que é uma </w:t>
      </w:r>
      <w:r w:rsidRPr="001F68F4">
        <w:rPr>
          <w:rFonts w:ascii="Garamond" w:hAnsi="Garamond" w:cs="Sanskrit Text"/>
          <w:i/>
        </w:rPr>
        <w:t>metáfora</w:t>
      </w:r>
      <w:r w:rsidRPr="001F68F4">
        <w:rPr>
          <w:rFonts w:ascii="Garamond" w:hAnsi="Garamond" w:cs="Sanskrit Text"/>
        </w:rPr>
        <w:t xml:space="preserve">, mas porque é uma </w:t>
      </w:r>
      <w:r w:rsidRPr="001F68F4">
        <w:rPr>
          <w:rFonts w:ascii="Garamond" w:hAnsi="Garamond" w:cs="Sanskrit Text"/>
          <w:i/>
        </w:rPr>
        <w:t>catacrese</w:t>
      </w:r>
      <w:r w:rsidRPr="001F68F4">
        <w:rPr>
          <w:rFonts w:ascii="Garamond" w:hAnsi="Garamond" w:cs="Sanskrit Text"/>
        </w:rPr>
        <w:t xml:space="preserve">. O termo </w:t>
      </w:r>
      <w:r w:rsidRPr="001F68F4">
        <w:rPr>
          <w:rFonts w:ascii="Garamond" w:hAnsi="Garamond" w:cs="Sanskrit Text"/>
          <w:i/>
        </w:rPr>
        <w:t>metáfora</w:t>
      </w:r>
      <w:r w:rsidRPr="001F68F4">
        <w:rPr>
          <w:rFonts w:ascii="Garamond" w:hAnsi="Garamond" w:cs="Sanskrit Text"/>
        </w:rPr>
        <w:t xml:space="preserve"> implica geralmente uma relação a uma «propriedade» de sentido original, a um sentido «próprio» ao qual se faz referência de maneira </w:t>
      </w:r>
      <w:proofErr w:type="spellStart"/>
      <w:r w:rsidRPr="001F68F4">
        <w:rPr>
          <w:rFonts w:ascii="Garamond" w:hAnsi="Garamond" w:cs="Sanskrit Text"/>
        </w:rPr>
        <w:t>directa</w:t>
      </w:r>
      <w:proofErr w:type="spellEnd"/>
      <w:r w:rsidRPr="001F68F4">
        <w:rPr>
          <w:rFonts w:ascii="Garamond" w:hAnsi="Garamond" w:cs="Sanskrit Text"/>
        </w:rPr>
        <w:t xml:space="preserve"> ou equ</w:t>
      </w:r>
      <w:r w:rsidR="00C85758">
        <w:rPr>
          <w:rFonts w:ascii="Garamond" w:hAnsi="Garamond" w:cs="Sanskrit Text"/>
        </w:rPr>
        <w:t>í</w:t>
      </w:r>
      <w:r w:rsidRPr="001F68F4">
        <w:rPr>
          <w:rFonts w:ascii="Garamond" w:hAnsi="Garamond" w:cs="Sanskrit Text"/>
        </w:rPr>
        <w:t xml:space="preserve">voca, enquanto a </w:t>
      </w:r>
      <w:r w:rsidRPr="001F68F4">
        <w:rPr>
          <w:rFonts w:ascii="Garamond" w:hAnsi="Garamond" w:cs="Sanskrit Text"/>
          <w:i/>
        </w:rPr>
        <w:t>catacrese</w:t>
      </w:r>
      <w:r w:rsidRPr="001F68F4">
        <w:rPr>
          <w:rFonts w:ascii="Garamond" w:hAnsi="Garamond" w:cs="Sanskrit Text"/>
        </w:rPr>
        <w:t xml:space="preserve"> é uma produção violenta de sentido, um abuso que não se refere a nenhuma norma anterior ou própria. Os conceitos fundamentais da metafísica – </w:t>
      </w:r>
      <w:r w:rsidRPr="001F68F4">
        <w:rPr>
          <w:rFonts w:ascii="Garamond" w:hAnsi="Garamond" w:cs="Sanskrit Text"/>
          <w:i/>
        </w:rPr>
        <w:t xml:space="preserve">logos, eidos, teoria, </w:t>
      </w:r>
      <w:r w:rsidRPr="001F68F4">
        <w:rPr>
          <w:rFonts w:ascii="Garamond" w:hAnsi="Garamond" w:cs="Sanskrit Text"/>
        </w:rPr>
        <w:t xml:space="preserve">etc. – são casos de </w:t>
      </w:r>
      <w:r w:rsidRPr="001F68F4">
        <w:rPr>
          <w:rFonts w:ascii="Garamond" w:hAnsi="Garamond" w:cs="Sanskrit Text"/>
          <w:i/>
        </w:rPr>
        <w:t>catacreses</w:t>
      </w:r>
      <w:r w:rsidRPr="001F68F4">
        <w:rPr>
          <w:rFonts w:ascii="Garamond" w:hAnsi="Garamond" w:cs="Sanskrit Text"/>
        </w:rPr>
        <w:t xml:space="preserve">, mais do que de metáforas, como tentei demonstrá-lo em «A Mitologia branca». Em </w:t>
      </w:r>
      <w:proofErr w:type="spellStart"/>
      <w:r w:rsidRPr="001F68F4">
        <w:rPr>
          <w:rFonts w:ascii="Garamond" w:hAnsi="Garamond" w:cs="Sanskrit Text"/>
          <w:i/>
        </w:rPr>
        <w:t>Glas</w:t>
      </w:r>
      <w:proofErr w:type="spellEnd"/>
      <w:r w:rsidRPr="001F68F4">
        <w:rPr>
          <w:rFonts w:ascii="Garamond" w:hAnsi="Garamond" w:cs="Sanskrit Text"/>
        </w:rPr>
        <w:t xml:space="preserve">, tento produzir novas formas de </w:t>
      </w:r>
      <w:r w:rsidRPr="001F68F4">
        <w:rPr>
          <w:rFonts w:ascii="Garamond" w:hAnsi="Garamond" w:cs="Sanskrit Text"/>
          <w:i/>
        </w:rPr>
        <w:t>catacrese</w:t>
      </w:r>
      <w:r w:rsidRPr="001F68F4">
        <w:rPr>
          <w:rFonts w:ascii="Garamond" w:hAnsi="Garamond" w:cs="Sanskrit Text"/>
        </w:rPr>
        <w:t>, e assim um outro tipo de escrita, uma escrita violenta que põe em evidência as falhas, os desvios da linguagem. Então, o que «acontece» é que o texto se põe a produzir a sua própria linguagem, em si mesmo, o qual, continuando embora a inscrever-se na tradição, emerge a dado momento como um monstro, como uma mutação monstruosa sem tradição nem precedente normativo.</w:t>
      </w:r>
    </w:p>
    <w:p w:rsidR="00793C21" w:rsidRPr="001F68F4" w:rsidRDefault="00793C21" w:rsidP="00793C21">
      <w:pPr>
        <w:spacing w:line="360" w:lineRule="auto"/>
        <w:jc w:val="both"/>
        <w:rPr>
          <w:rFonts w:ascii="Garamond" w:hAnsi="Garamond" w:cs="Sanskrit Text"/>
          <w:i/>
          <w:strike/>
        </w:rPr>
      </w:pPr>
      <w:r w:rsidRPr="001F68F4">
        <w:rPr>
          <w:rFonts w:ascii="Garamond" w:hAnsi="Garamond" w:cs="Sanskrit Text"/>
          <w:b/>
        </w:rPr>
        <w:t xml:space="preserve">R. K. – </w:t>
      </w:r>
      <w:r w:rsidRPr="001F68F4">
        <w:rPr>
          <w:rFonts w:ascii="Garamond" w:hAnsi="Garamond" w:cs="Sanskrit Text"/>
          <w:i/>
        </w:rPr>
        <w:t>Que se passa com a linguagem como referência? Pode a linguagem referir-se enquanto mutação, violência ou monstruosidade, a qualquer outra coisa que não ela mesma?</w:t>
      </w:r>
    </w:p>
    <w:p w:rsidR="00793C21" w:rsidRPr="001F68F4" w:rsidRDefault="00793C21" w:rsidP="00793C21">
      <w:pPr>
        <w:spacing w:line="360" w:lineRule="auto"/>
        <w:jc w:val="both"/>
        <w:rPr>
          <w:rFonts w:ascii="Garamond" w:hAnsi="Garamond" w:cs="Sanskrit Text"/>
        </w:rPr>
      </w:pPr>
      <w:r w:rsidRPr="001F68F4">
        <w:rPr>
          <w:rFonts w:ascii="Garamond" w:hAnsi="Garamond" w:cs="Sanskrit Text"/>
          <w:b/>
        </w:rPr>
        <w:t xml:space="preserve">J. D. – </w:t>
      </w:r>
      <w:r w:rsidRPr="001F68F4">
        <w:rPr>
          <w:rFonts w:ascii="Garamond" w:hAnsi="Garamond" w:cs="Sanskrit Text"/>
        </w:rPr>
        <w:t>Existem numerosos mal-entendidos acerca do que outros «</w:t>
      </w:r>
      <w:proofErr w:type="spellStart"/>
      <w:r w:rsidRPr="001F68F4">
        <w:rPr>
          <w:rFonts w:ascii="Garamond" w:hAnsi="Garamond" w:cs="Sanskrit Text"/>
        </w:rPr>
        <w:t>desconstrucionistas</w:t>
      </w:r>
      <w:proofErr w:type="spellEnd"/>
      <w:r w:rsidRPr="001F68F4">
        <w:rPr>
          <w:rFonts w:ascii="Garamond" w:hAnsi="Garamond" w:cs="Sanskrit Text"/>
        </w:rPr>
        <w:t xml:space="preserve">» e eu mesmo tentamos fazer. É totalmente falso pretender que a «desconstrução» é uma suspensão de referência. A «desconstrução» está profundamente preocupada com o </w:t>
      </w:r>
      <w:r w:rsidRPr="001F68F4">
        <w:rPr>
          <w:rFonts w:ascii="Garamond" w:hAnsi="Garamond" w:cs="Sanskrit Text"/>
          <w:i/>
        </w:rPr>
        <w:t>outro</w:t>
      </w:r>
      <w:r w:rsidRPr="001F68F4">
        <w:rPr>
          <w:rFonts w:ascii="Garamond" w:hAnsi="Garamond" w:cs="Sanskrit Text"/>
        </w:rPr>
        <w:t xml:space="preserve"> da linguagem. Sou sempre surpreendido pelas críticas que </w:t>
      </w:r>
      <w:proofErr w:type="spellStart"/>
      <w:r w:rsidRPr="001F68F4">
        <w:rPr>
          <w:rFonts w:ascii="Garamond" w:hAnsi="Garamond" w:cs="Sanskrit Text"/>
        </w:rPr>
        <w:t>vêem</w:t>
      </w:r>
      <w:proofErr w:type="spellEnd"/>
      <w:r w:rsidRPr="001F68F4">
        <w:rPr>
          <w:rFonts w:ascii="Garamond" w:hAnsi="Garamond" w:cs="Sanskrit Text"/>
        </w:rPr>
        <w:t xml:space="preserve"> no meu trabalho a declaração de que não há nada para além da linguagem, que estamos aprisionados na linguagem. É </w:t>
      </w:r>
      <w:proofErr w:type="spellStart"/>
      <w:r w:rsidRPr="001F68F4">
        <w:rPr>
          <w:rFonts w:ascii="Garamond" w:hAnsi="Garamond" w:cs="Sanskrit Text"/>
        </w:rPr>
        <w:t>exactamente</w:t>
      </w:r>
      <w:proofErr w:type="spellEnd"/>
      <w:r w:rsidRPr="001F68F4">
        <w:rPr>
          <w:rFonts w:ascii="Garamond" w:hAnsi="Garamond" w:cs="Sanskrit Text"/>
        </w:rPr>
        <w:t xml:space="preserve"> o contrário. A crítica do </w:t>
      </w:r>
      <w:proofErr w:type="spellStart"/>
      <w:r w:rsidRPr="001F68F4">
        <w:rPr>
          <w:rFonts w:ascii="Garamond" w:hAnsi="Garamond" w:cs="Sanskrit Text"/>
        </w:rPr>
        <w:t>logocentrismo</w:t>
      </w:r>
      <w:proofErr w:type="spellEnd"/>
      <w:r w:rsidRPr="001F68F4">
        <w:rPr>
          <w:rFonts w:ascii="Garamond" w:hAnsi="Garamond" w:cs="Sanskrit Text"/>
        </w:rPr>
        <w:t xml:space="preserve"> é acima de tudo a procura do </w:t>
      </w:r>
      <w:r w:rsidRPr="001F68F4">
        <w:rPr>
          <w:rFonts w:ascii="Garamond" w:hAnsi="Garamond" w:cs="Sanskrit Text"/>
          <w:i/>
        </w:rPr>
        <w:t>outro</w:t>
      </w:r>
      <w:r w:rsidRPr="001F68F4">
        <w:rPr>
          <w:rFonts w:ascii="Garamond" w:hAnsi="Garamond" w:cs="Sanskrit Text"/>
        </w:rPr>
        <w:t xml:space="preserve"> e do </w:t>
      </w:r>
      <w:r w:rsidRPr="001F68F4">
        <w:rPr>
          <w:rFonts w:ascii="Garamond" w:hAnsi="Garamond" w:cs="Sanskrit Text"/>
          <w:i/>
        </w:rPr>
        <w:t>outro da linguagem</w:t>
      </w:r>
      <w:r w:rsidRPr="001F68F4">
        <w:rPr>
          <w:rFonts w:ascii="Garamond" w:hAnsi="Garamond" w:cs="Sanskrit Text"/>
        </w:rPr>
        <w:t xml:space="preserve">. Todas as semanas recebo comentários críticos e estudos sobre a «desconstrução» que partem da hipótese de que aquilo a que chamam «pós-estruturalismo» leva a dizer que não existe nada para além da linguagem, que estamos submergidos pelas palavras – e outras estupidezes do mesmo género. A «desconstrução» tenta, certamente, mostrar que a questão da referência é muito mais complexa e problemática do que as </w:t>
      </w:r>
      <w:r w:rsidRPr="001F68F4">
        <w:rPr>
          <w:rFonts w:ascii="Garamond" w:hAnsi="Garamond" w:cs="Sanskrit Text"/>
        </w:rPr>
        <w:lastRenderedPageBreak/>
        <w:t xml:space="preserve">teorias tradicionais supõem. Ela pergunta mesmo se o nosso termo «referência» é verdadeiramente adequado para designar o </w:t>
      </w:r>
      <w:r w:rsidRPr="001F68F4">
        <w:rPr>
          <w:rFonts w:ascii="Garamond" w:hAnsi="Garamond" w:cs="Sanskrit Text"/>
          <w:i/>
        </w:rPr>
        <w:t>outro</w:t>
      </w:r>
      <w:r w:rsidRPr="001F68F4">
        <w:rPr>
          <w:rFonts w:ascii="Garamond" w:hAnsi="Garamond" w:cs="Sanskrit Text"/>
        </w:rPr>
        <w:t xml:space="preserve">. O outro, que se situa para além da linguagem e a </w:t>
      </w:r>
      <w:proofErr w:type="gramStart"/>
      <w:r w:rsidRPr="001F68F4">
        <w:rPr>
          <w:rFonts w:ascii="Garamond" w:hAnsi="Garamond" w:cs="Sanskrit Text"/>
        </w:rPr>
        <w:t>intima</w:t>
      </w:r>
      <w:proofErr w:type="gramEnd"/>
      <w:r w:rsidRPr="001F68F4">
        <w:rPr>
          <w:rFonts w:ascii="Garamond" w:hAnsi="Garamond" w:cs="Sanskrit Text"/>
        </w:rPr>
        <w:t>, não é talvez um «referente» segundo o sentido normal que os linguistas lhe concederam. Mas distanciar-se das estruturas habituais de referência, desafiar ou complicar as nossas hipóteses comuns sobre a linguagem, não conduz necessariamente a dizer que não há nada para além da linguagem.</w:t>
      </w:r>
    </w:p>
    <w:p w:rsidR="00793C21" w:rsidRPr="001F68F4" w:rsidRDefault="00793C21" w:rsidP="00793C21">
      <w:pPr>
        <w:spacing w:line="360" w:lineRule="auto"/>
        <w:jc w:val="both"/>
        <w:rPr>
          <w:rFonts w:ascii="Garamond" w:hAnsi="Garamond" w:cs="Sanskrit Text"/>
          <w:i/>
        </w:rPr>
      </w:pPr>
      <w:r w:rsidRPr="001F68F4">
        <w:rPr>
          <w:rFonts w:ascii="Garamond" w:hAnsi="Garamond" w:cs="Sanskrit Text"/>
          <w:b/>
        </w:rPr>
        <w:t xml:space="preserve">R. K. – </w:t>
      </w:r>
      <w:r w:rsidRPr="001F68F4">
        <w:rPr>
          <w:rFonts w:ascii="Garamond" w:hAnsi="Garamond" w:cs="Sanskrit Text"/>
          <w:i/>
        </w:rPr>
        <w:t>O que poderia ser uma resposta às críticas que defendem que a «desconstrução» é uma estratégia do niilismo, uma orgia do absurdo, uma recaída no jogo livre do arbitrário.</w:t>
      </w:r>
    </w:p>
    <w:p w:rsidR="00793C21" w:rsidRPr="001F68F4" w:rsidRDefault="00793C21" w:rsidP="00793C21">
      <w:pPr>
        <w:spacing w:line="360" w:lineRule="auto"/>
        <w:jc w:val="both"/>
        <w:rPr>
          <w:rFonts w:ascii="Garamond" w:hAnsi="Garamond" w:cs="Sanskrit Text"/>
        </w:rPr>
      </w:pPr>
      <w:r w:rsidRPr="001F68F4">
        <w:rPr>
          <w:rFonts w:ascii="Garamond" w:hAnsi="Garamond" w:cs="Sanskrit Text"/>
          <w:b/>
        </w:rPr>
        <w:t xml:space="preserve">J. D. – </w:t>
      </w:r>
      <w:r w:rsidRPr="001F68F4">
        <w:rPr>
          <w:rFonts w:ascii="Garamond" w:hAnsi="Garamond" w:cs="Sanskrit Text"/>
        </w:rPr>
        <w:t xml:space="preserve">Lamento ter sido mal interpretado, em particular nos Estados Unidos, mas igualmente em França. As pessoas que querem evitar todo o questionamento ou toda a discussão apresentam a «desconstrução» como uma espécie </w:t>
      </w:r>
      <w:proofErr w:type="gramStart"/>
      <w:r w:rsidRPr="001F68F4">
        <w:rPr>
          <w:rFonts w:ascii="Garamond" w:hAnsi="Garamond" w:cs="Sanskrit Text"/>
        </w:rPr>
        <w:t>de  jogo</w:t>
      </w:r>
      <w:proofErr w:type="gramEnd"/>
      <w:r w:rsidRPr="001F68F4">
        <w:rPr>
          <w:rFonts w:ascii="Garamond" w:hAnsi="Garamond" w:cs="Sanskrit Text"/>
        </w:rPr>
        <w:t xml:space="preserve"> de xadrez gratuito, como uma </w:t>
      </w:r>
      <w:r w:rsidRPr="001F68F4">
        <w:rPr>
          <w:rFonts w:ascii="Garamond" w:hAnsi="Garamond" w:cs="Sanskrit Text"/>
          <w:i/>
        </w:rPr>
        <w:t xml:space="preserve">combinação de significantes </w:t>
      </w:r>
      <w:r w:rsidRPr="001F68F4">
        <w:rPr>
          <w:rFonts w:ascii="Garamond" w:hAnsi="Garamond" w:cs="Sanskrit Text"/>
        </w:rPr>
        <w:t xml:space="preserve">encerrados na espécie  de caverna que seria a linguagem. Esta má interpretação não é somente uma simplificação; ela é sintomática de determinados interesses políticos e institucionais – interesses que devem ser, por sua vez, desconstruídos. Recuso categoricamente a etiqueta de niilista que me foi atribuída, tal como aos meus colegas americanos. A «desconstrução» não é um fechamento no nada – é abertura ao </w:t>
      </w:r>
      <w:r w:rsidRPr="001F68F4">
        <w:rPr>
          <w:rFonts w:ascii="Garamond" w:hAnsi="Garamond" w:cs="Sanskrit Text"/>
          <w:i/>
        </w:rPr>
        <w:t>outro</w:t>
      </w:r>
      <w:r w:rsidRPr="001F68F4">
        <w:rPr>
          <w:rFonts w:ascii="Garamond" w:hAnsi="Garamond" w:cs="Sanskrit Text"/>
        </w:rPr>
        <w:t>.</w:t>
      </w:r>
    </w:p>
    <w:p w:rsidR="00793C21" w:rsidRPr="001F68F4" w:rsidRDefault="00793C21" w:rsidP="00793C21">
      <w:pPr>
        <w:spacing w:line="360" w:lineRule="auto"/>
        <w:jc w:val="both"/>
        <w:rPr>
          <w:rFonts w:ascii="Garamond" w:hAnsi="Garamond" w:cs="Sanskrit Text"/>
          <w:i/>
        </w:rPr>
      </w:pPr>
      <w:r w:rsidRPr="001F68F4">
        <w:rPr>
          <w:rFonts w:ascii="Garamond" w:hAnsi="Garamond" w:cs="Sanskrit Text"/>
          <w:b/>
        </w:rPr>
        <w:t xml:space="preserve">R. K. – </w:t>
      </w:r>
      <w:r w:rsidRPr="001F68F4">
        <w:rPr>
          <w:rFonts w:ascii="Garamond" w:hAnsi="Garamond" w:cs="Sanskrit Text"/>
          <w:i/>
        </w:rPr>
        <w:t>Poderá a desconstrução servir de método de crítica literária e contribuir positivamente para a nossa apreciação da literatura?</w:t>
      </w:r>
    </w:p>
    <w:p w:rsidR="00793C21" w:rsidRPr="001F68F4" w:rsidRDefault="00793C21" w:rsidP="00793C21">
      <w:pPr>
        <w:spacing w:line="360" w:lineRule="auto"/>
        <w:jc w:val="both"/>
        <w:rPr>
          <w:rFonts w:ascii="Garamond" w:hAnsi="Garamond" w:cs="Sanskrit Text"/>
        </w:rPr>
      </w:pPr>
      <w:r w:rsidRPr="001F68F4">
        <w:rPr>
          <w:rFonts w:ascii="Garamond" w:hAnsi="Garamond" w:cs="Sanskrit Text"/>
          <w:b/>
        </w:rPr>
        <w:t xml:space="preserve">J. D. – </w:t>
      </w:r>
      <w:r w:rsidRPr="001F68F4">
        <w:rPr>
          <w:rFonts w:ascii="Garamond" w:hAnsi="Garamond" w:cs="Sanskrit Text"/>
        </w:rPr>
        <w:t xml:space="preserve">Não tenho a certeza de a «desconstrução» poder funcionar como método literário como tal. Sou muito prudente quanto à ideia de método de leitura. As leis da leitura são determinadas pelo texto particular que é lido. O que não significa que devamos abandonar-nos ao texto ou representá-lo e repeti-lo de maneira puramente passiva. Significa antes que devemos permanecer fiéis, mesmo se isso comportar uma certa violência, às injunções do texto. E estas injunções diferem de um texto para outro, de modo que não se pode prescrever um método geral de leitura. Neste sentido, a «desconstrução» não é um método. Também não penso que a principal função da «desconstrução» seja a de trazer uma qualquer contribuição à literatura. Ela participa, obviamente, na nossa apreciação epistemológica dos textos expondo os pressupostos teóricos e filosóficos que funcionam em toda a metodologia crítica, sejam eles o formalismo, a nova crítica, o realismo socialista ou ainda a crítica histórica. A «desconstrução» pergunta porque se lê um texto literário de uma maneira em detrimento de uma outra. E mostra, por exemplo, que a nova crítica não é a única abordagem dos textos, ainda que inscrita no programa de certas instituições universitárias, mas unicamente um meio entre outros. Nestes termos, a «desconstrução» pode pôr em questão a presunção de certas universidades e instituições culturais que se comportam como se fossem as únicas guardiãs privilegiadas e as únicas herdeiras do sentido. Dito de outra forma, a «desconstrução» não nos ensina apenas a ler a literatura mais profundamente, considerando-a como </w:t>
      </w:r>
      <w:r w:rsidRPr="001F68F4">
        <w:rPr>
          <w:rFonts w:ascii="Garamond" w:hAnsi="Garamond" w:cs="Sanskrit Text"/>
          <w:i/>
        </w:rPr>
        <w:t>linguagem</w:t>
      </w:r>
      <w:r w:rsidRPr="001F68F4">
        <w:rPr>
          <w:rFonts w:ascii="Garamond" w:hAnsi="Garamond" w:cs="Sanskrit Text"/>
        </w:rPr>
        <w:t xml:space="preserve">, como produção de sentido através da </w:t>
      </w:r>
      <w:proofErr w:type="spellStart"/>
      <w:r w:rsidRPr="001F68F4">
        <w:rPr>
          <w:rFonts w:ascii="Garamond" w:hAnsi="Garamond" w:cs="Sanskrit Text"/>
          <w:i/>
        </w:rPr>
        <w:t>différance</w:t>
      </w:r>
      <w:proofErr w:type="spellEnd"/>
      <w:r w:rsidRPr="001F68F4">
        <w:rPr>
          <w:rFonts w:ascii="Garamond" w:hAnsi="Garamond" w:cs="Sanskrit Text"/>
          <w:i/>
        </w:rPr>
        <w:t xml:space="preserve"> </w:t>
      </w:r>
      <w:r w:rsidRPr="001F68F4">
        <w:rPr>
          <w:rFonts w:ascii="Garamond" w:hAnsi="Garamond" w:cs="Sanskrit Text"/>
        </w:rPr>
        <w:t xml:space="preserve">e da </w:t>
      </w:r>
      <w:r w:rsidRPr="001F68F4">
        <w:rPr>
          <w:rFonts w:ascii="Garamond" w:hAnsi="Garamond" w:cs="Sanskrit Text"/>
          <w:i/>
        </w:rPr>
        <w:t>disseminação</w:t>
      </w:r>
      <w:r w:rsidRPr="001F68F4">
        <w:rPr>
          <w:rFonts w:ascii="Garamond" w:hAnsi="Garamond" w:cs="Sanskrit Text"/>
        </w:rPr>
        <w:t xml:space="preserve">, através de um jogo complexo de traços significantes – permite-nos também interrogar os pressupostos filosóficos e políticos mascarados dos métodos críticos institucionais que </w:t>
      </w:r>
      <w:r w:rsidRPr="001F68F4">
        <w:rPr>
          <w:rFonts w:ascii="Garamond" w:hAnsi="Garamond" w:cs="Sanskrit Text"/>
        </w:rPr>
        <w:lastRenderedPageBreak/>
        <w:t xml:space="preserve">em geral orientam a nossa leitura de um texto. Há na «desconstrução» qualquer coisa que desafia cada instituição de ensino. Quanto a apelar à «destruição» destas instituições, tal não é a questão – trata-se antes de nos tornar conscientes do que realmente fazemos quando caucionamos esta ou aquela maneira institucional de ler a literatura. Tão-pouco devemos esquecer que a «desconstrução» é em si uma forma de literatura, um texto literário a ler como os outros textos, uma interpretação aberta a numerosas outras interpretações. Pode assim dizer-se que a «desconstrução» é um empreendimento ao mesmo tempo extremamente </w:t>
      </w:r>
      <w:r w:rsidRPr="001F68F4">
        <w:rPr>
          <w:rFonts w:ascii="Garamond" w:hAnsi="Garamond" w:cs="Sanskrit Text"/>
          <w:i/>
        </w:rPr>
        <w:t>modesto</w:t>
      </w:r>
      <w:r w:rsidRPr="001F68F4">
        <w:rPr>
          <w:rFonts w:ascii="Garamond" w:hAnsi="Garamond" w:cs="Sanskrit Text"/>
        </w:rPr>
        <w:t xml:space="preserve"> e extremamente </w:t>
      </w:r>
      <w:r w:rsidRPr="001F68F4">
        <w:rPr>
          <w:rFonts w:ascii="Garamond" w:hAnsi="Garamond" w:cs="Sanskrit Text"/>
          <w:i/>
        </w:rPr>
        <w:t>ambicioso</w:t>
      </w:r>
      <w:r w:rsidRPr="001F68F4">
        <w:rPr>
          <w:rFonts w:ascii="Garamond" w:hAnsi="Garamond" w:cs="Sanskrit Text"/>
        </w:rPr>
        <w:t>. Ambicioso porque se posiciona de igual para igual com os textos literários, e modesto pois admite que não é senão uma interpretação textual entre tantas outras, escrita numa linguagem que não tem nenhum poder centralizador de domínio ou de dominação, que não é de forma alguma uma metalinguagem privilegiada, superior à linguagem da literatura.</w:t>
      </w:r>
    </w:p>
    <w:p w:rsidR="00793C21" w:rsidRPr="001F68F4" w:rsidRDefault="00793C21" w:rsidP="00793C21">
      <w:pPr>
        <w:spacing w:line="360" w:lineRule="auto"/>
        <w:jc w:val="both"/>
        <w:rPr>
          <w:rFonts w:ascii="Garamond" w:hAnsi="Garamond" w:cs="Sanskrit Text"/>
          <w:b/>
        </w:rPr>
      </w:pPr>
      <w:r w:rsidRPr="001F68F4">
        <w:rPr>
          <w:rFonts w:ascii="Garamond" w:hAnsi="Garamond" w:cs="Sanskrit Text"/>
          <w:b/>
        </w:rPr>
        <w:t xml:space="preserve">R. K. – </w:t>
      </w:r>
      <w:r w:rsidRPr="001F68F4">
        <w:rPr>
          <w:rFonts w:ascii="Garamond" w:hAnsi="Garamond" w:cs="Sanskrit Text"/>
          <w:i/>
        </w:rPr>
        <w:t xml:space="preserve">E o que responderia o senhor aos seus </w:t>
      </w:r>
      <w:proofErr w:type="spellStart"/>
      <w:r w:rsidRPr="001F68F4">
        <w:rPr>
          <w:rFonts w:ascii="Garamond" w:hAnsi="Garamond" w:cs="Sanskrit Text"/>
          <w:i/>
        </w:rPr>
        <w:t>detra</w:t>
      </w:r>
      <w:r w:rsidR="00C85758">
        <w:rPr>
          <w:rFonts w:ascii="Garamond" w:hAnsi="Garamond" w:cs="Sanskrit Text"/>
          <w:i/>
        </w:rPr>
        <w:t>c</w:t>
      </w:r>
      <w:r w:rsidRPr="001F68F4">
        <w:rPr>
          <w:rFonts w:ascii="Garamond" w:hAnsi="Garamond" w:cs="Sanskrit Text"/>
          <w:i/>
        </w:rPr>
        <w:t>tores</w:t>
      </w:r>
      <w:proofErr w:type="spellEnd"/>
      <w:r w:rsidRPr="001F68F4">
        <w:rPr>
          <w:rFonts w:ascii="Garamond" w:hAnsi="Garamond" w:cs="Sanskrit Text"/>
          <w:i/>
        </w:rPr>
        <w:t xml:space="preserve"> que o acusam de aniquilar a própria ideia de sujeito humano na sua determinação de se dispensar de todo o organismo centralizador de sentido, de todo o centralismo?</w:t>
      </w:r>
    </w:p>
    <w:p w:rsidR="00793C21" w:rsidRPr="001F68F4" w:rsidRDefault="00793C21" w:rsidP="00793C21">
      <w:pPr>
        <w:spacing w:line="360" w:lineRule="auto"/>
        <w:jc w:val="both"/>
        <w:rPr>
          <w:rFonts w:ascii="Garamond" w:hAnsi="Garamond" w:cs="Sanskrit Text"/>
        </w:rPr>
      </w:pPr>
      <w:r w:rsidRPr="001F68F4">
        <w:rPr>
          <w:rFonts w:ascii="Garamond" w:hAnsi="Garamond" w:cs="Sanskrit Text"/>
          <w:b/>
        </w:rPr>
        <w:t xml:space="preserve">J. D. – </w:t>
      </w:r>
      <w:r w:rsidRPr="001F68F4">
        <w:rPr>
          <w:rFonts w:ascii="Garamond" w:hAnsi="Garamond" w:cs="Sanskrit Text"/>
        </w:rPr>
        <w:t xml:space="preserve">Que não devem inquietar-se. Eu nunca disse que poderíamos dispensar-nos do sujeito – disse simplesmente que ele deveria ser desconstruído. «Desconstruí-lo» não significa denegar a sua existência. Existem sujeitos, «operações» ou «efeitos» da </w:t>
      </w:r>
      <w:proofErr w:type="spellStart"/>
      <w:r w:rsidRPr="001F68F4">
        <w:rPr>
          <w:rFonts w:ascii="Garamond" w:hAnsi="Garamond" w:cs="Sanskrit Text"/>
        </w:rPr>
        <w:t>subjectividade</w:t>
      </w:r>
      <w:proofErr w:type="spellEnd"/>
      <w:r w:rsidRPr="001F68F4">
        <w:rPr>
          <w:rFonts w:ascii="Garamond" w:hAnsi="Garamond" w:cs="Sanskrit Text"/>
        </w:rPr>
        <w:t xml:space="preserve">. É um facto incontestável. Reconhecê-lo não supõe, no entanto que o sujeito é o que diz ser. O sujeito não é uma substância ou uma identidade metalinguística, um puro </w:t>
      </w:r>
      <w:r w:rsidRPr="001F68F4">
        <w:rPr>
          <w:rFonts w:ascii="Garamond" w:hAnsi="Garamond" w:cs="Sanskrit Text"/>
          <w:i/>
        </w:rPr>
        <w:t>cogito</w:t>
      </w:r>
      <w:r w:rsidRPr="001F68F4">
        <w:rPr>
          <w:rFonts w:ascii="Garamond" w:hAnsi="Garamond" w:cs="Sanskrit Text"/>
        </w:rPr>
        <w:t>, uma pura presença a si – está sempre inscrito na linguagem. O meu trabalho não pretende destruir o sujeito – tenta, pelo contrário, restituí-lo.</w:t>
      </w:r>
    </w:p>
    <w:p w:rsidR="00793C21" w:rsidRPr="001F68F4" w:rsidRDefault="00793C21" w:rsidP="00793C21">
      <w:pPr>
        <w:spacing w:line="360" w:lineRule="auto"/>
        <w:jc w:val="both"/>
        <w:rPr>
          <w:rFonts w:ascii="Garamond" w:hAnsi="Garamond" w:cs="Sanskrit Text"/>
          <w:i/>
        </w:rPr>
      </w:pPr>
      <w:r w:rsidRPr="001F68F4">
        <w:rPr>
          <w:rFonts w:ascii="Garamond" w:hAnsi="Garamond" w:cs="Sanskrit Text"/>
          <w:b/>
        </w:rPr>
        <w:t>R. K.</w:t>
      </w:r>
      <w:r w:rsidRPr="001F68F4">
        <w:rPr>
          <w:rFonts w:ascii="Garamond" w:hAnsi="Garamond" w:cs="Sanskrit Text"/>
        </w:rPr>
        <w:t xml:space="preserve"> – </w:t>
      </w:r>
      <w:r w:rsidRPr="001F68F4">
        <w:rPr>
          <w:rFonts w:ascii="Garamond" w:hAnsi="Garamond" w:cs="Sanskrit Text"/>
          <w:i/>
        </w:rPr>
        <w:t xml:space="preserve">Mas pode a «desconstrução», enquanto revelação da linguagem como </w:t>
      </w:r>
      <w:proofErr w:type="spellStart"/>
      <w:r w:rsidRPr="001F68F4">
        <w:rPr>
          <w:rFonts w:ascii="Garamond" w:hAnsi="Garamond" w:cs="Sanskrit Text"/>
          <w:i/>
        </w:rPr>
        <w:t>différance</w:t>
      </w:r>
      <w:proofErr w:type="spellEnd"/>
      <w:r w:rsidRPr="001F68F4">
        <w:rPr>
          <w:rFonts w:ascii="Garamond" w:hAnsi="Garamond" w:cs="Sanskrit Text"/>
          <w:i/>
        </w:rPr>
        <w:t xml:space="preserve">, contribuir para o prazer da leitura, para a nossa apreciação da matéria viva de um texto literário? Ou é somente uma estratégia intelectual de </w:t>
      </w:r>
      <w:proofErr w:type="spellStart"/>
      <w:r w:rsidRPr="001F68F4">
        <w:rPr>
          <w:rFonts w:ascii="Garamond" w:hAnsi="Garamond" w:cs="Sanskrit Text"/>
          <w:i/>
        </w:rPr>
        <w:t>dete</w:t>
      </w:r>
      <w:r w:rsidR="00C85758">
        <w:rPr>
          <w:rFonts w:ascii="Garamond" w:hAnsi="Garamond" w:cs="Sanskrit Text"/>
          <w:i/>
        </w:rPr>
        <w:t>c</w:t>
      </w:r>
      <w:r w:rsidRPr="001F68F4">
        <w:rPr>
          <w:rFonts w:ascii="Garamond" w:hAnsi="Garamond" w:cs="Sanskrit Text"/>
          <w:i/>
        </w:rPr>
        <w:t>ção</w:t>
      </w:r>
      <w:proofErr w:type="spellEnd"/>
      <w:r w:rsidRPr="001F68F4">
        <w:rPr>
          <w:rFonts w:ascii="Garamond" w:hAnsi="Garamond" w:cs="Sanskrit Text"/>
          <w:i/>
        </w:rPr>
        <w:t>, a fim de trazer à luz do dia os nossos pressupostos e dificultar as nossas mais tenazes ilusões acerca da leitura?</w:t>
      </w:r>
    </w:p>
    <w:p w:rsidR="00793C21" w:rsidRDefault="00793C21" w:rsidP="00793C21">
      <w:pPr>
        <w:spacing w:line="360" w:lineRule="auto"/>
        <w:ind w:firstLine="180"/>
        <w:jc w:val="both"/>
        <w:rPr>
          <w:rFonts w:ascii="Garamond" w:hAnsi="Garamond" w:cs="Sanskrit Text"/>
        </w:rPr>
      </w:pPr>
      <w:r w:rsidRPr="001F68F4">
        <w:rPr>
          <w:rFonts w:ascii="Garamond" w:hAnsi="Garamond" w:cs="Sanskrit Text"/>
          <w:b/>
        </w:rPr>
        <w:t xml:space="preserve">J. D. – </w:t>
      </w:r>
      <w:r w:rsidRPr="001F68F4">
        <w:rPr>
          <w:rFonts w:ascii="Garamond" w:hAnsi="Garamond" w:cs="Sanskrit Text"/>
        </w:rPr>
        <w:t>A «desconstrução» dá-nos prazer por suscitar desejo. «Desconstruir» um texto é revelar como ele funciona como desejo, e assim como uma procura de presença e de realização incessantemente adiada. Não podemos ler sem nos abrirmos ao desejo da linguagem, à procura do que permanece ausente e outro que não si-mesmo. Sem um certo amor do texto, nenhuma leitura seria possível. Em cada leitura joga-se um verdadeiro corpo-a-corpo entre o leitor e o texto, uma incorporação do desejo do leitor no desejo do texto. Aí reside o prazer em total oposição a um intelectualismo árido de que tão frequentemente a «desconstrução» foi acusada.</w:t>
      </w:r>
    </w:p>
    <w:p w:rsidR="001F68F4" w:rsidRPr="001F68F4" w:rsidRDefault="001F68F4" w:rsidP="00793C21">
      <w:pPr>
        <w:spacing w:line="360" w:lineRule="auto"/>
        <w:ind w:firstLine="180"/>
        <w:jc w:val="both"/>
        <w:rPr>
          <w:rFonts w:ascii="Garamond" w:hAnsi="Garamond"/>
        </w:rPr>
      </w:pPr>
    </w:p>
    <w:p w:rsidR="00793C21" w:rsidRPr="00C1466F" w:rsidRDefault="00793C21" w:rsidP="001F68F4">
      <w:pPr>
        <w:spacing w:after="0" w:line="360" w:lineRule="auto"/>
        <w:ind w:firstLine="180"/>
        <w:jc w:val="both"/>
      </w:pPr>
    </w:p>
    <w:p w:rsidR="00793C21" w:rsidRPr="007C1207" w:rsidRDefault="00793C21" w:rsidP="001F68F4">
      <w:pPr>
        <w:spacing w:after="0" w:line="360" w:lineRule="auto"/>
        <w:jc w:val="right"/>
        <w:rPr>
          <w:rFonts w:ascii="Garamond" w:hAnsi="Garamond"/>
          <w:b/>
          <w:sz w:val="20"/>
          <w:szCs w:val="20"/>
        </w:rPr>
      </w:pPr>
      <w:r w:rsidRPr="007C1207">
        <w:rPr>
          <w:rFonts w:ascii="Garamond" w:hAnsi="Garamond"/>
          <w:b/>
          <w:sz w:val="20"/>
          <w:szCs w:val="20"/>
        </w:rPr>
        <w:t>Tradução</w:t>
      </w:r>
    </w:p>
    <w:p w:rsidR="00793C21" w:rsidRPr="007C1207" w:rsidRDefault="00793C21" w:rsidP="001F68F4">
      <w:pPr>
        <w:spacing w:after="0" w:line="240" w:lineRule="auto"/>
        <w:jc w:val="right"/>
        <w:rPr>
          <w:rFonts w:ascii="Garamond" w:hAnsi="Garamond"/>
          <w:sz w:val="18"/>
          <w:szCs w:val="18"/>
        </w:rPr>
      </w:pPr>
      <w:r w:rsidRPr="007C1207">
        <w:rPr>
          <w:rFonts w:ascii="Garamond" w:hAnsi="Garamond"/>
          <w:sz w:val="18"/>
          <w:szCs w:val="18"/>
        </w:rPr>
        <w:t>Bruno Padilha</w:t>
      </w:r>
    </w:p>
    <w:p w:rsidR="00793C21" w:rsidRPr="007C1207" w:rsidRDefault="00793C21" w:rsidP="00793C21">
      <w:pPr>
        <w:spacing w:after="0" w:line="240" w:lineRule="auto"/>
        <w:jc w:val="right"/>
        <w:rPr>
          <w:rFonts w:ascii="Garamond" w:hAnsi="Garamond"/>
          <w:sz w:val="18"/>
          <w:szCs w:val="18"/>
        </w:rPr>
      </w:pPr>
      <w:r w:rsidRPr="007C1207">
        <w:rPr>
          <w:rFonts w:ascii="Garamond" w:hAnsi="Garamond"/>
          <w:sz w:val="18"/>
          <w:szCs w:val="18"/>
        </w:rPr>
        <w:t>Fernanda Bernardo</w:t>
      </w:r>
    </w:p>
    <w:p w:rsidR="00793C21" w:rsidRPr="007C1207" w:rsidRDefault="00793C21" w:rsidP="00793C21">
      <w:pPr>
        <w:spacing w:after="0" w:line="240" w:lineRule="auto"/>
        <w:jc w:val="right"/>
        <w:rPr>
          <w:rFonts w:ascii="Garamond" w:hAnsi="Garamond"/>
          <w:sz w:val="18"/>
          <w:szCs w:val="18"/>
        </w:rPr>
      </w:pPr>
      <w:r w:rsidRPr="007C1207">
        <w:rPr>
          <w:rFonts w:ascii="Garamond" w:hAnsi="Garamond"/>
          <w:sz w:val="18"/>
          <w:szCs w:val="18"/>
        </w:rPr>
        <w:t>Paulo Viegas</w:t>
      </w:r>
    </w:p>
    <w:p w:rsidR="00EB381F" w:rsidRDefault="00EB381F" w:rsidP="00EB381F">
      <w:pPr>
        <w:spacing w:line="360" w:lineRule="auto"/>
        <w:ind w:firstLine="180"/>
        <w:jc w:val="both"/>
        <w:rPr>
          <w:rFonts w:ascii="Garamond" w:hAnsi="Garamond"/>
        </w:rPr>
      </w:pPr>
    </w:p>
    <w:p w:rsidR="00544735" w:rsidRPr="00B16EA1" w:rsidRDefault="00544735" w:rsidP="003D481B">
      <w:pPr>
        <w:spacing w:line="360" w:lineRule="auto"/>
        <w:jc w:val="both"/>
        <w:rPr>
          <w:rFonts w:ascii="Gill Sans MT Condensed" w:hAnsi="Gill Sans MT Condensed" w:cs="Sanskrit Text"/>
          <w:sz w:val="24"/>
          <w:szCs w:val="24"/>
        </w:rPr>
      </w:pPr>
    </w:p>
    <w:p w:rsidR="00931FD1" w:rsidRDefault="00931FD1" w:rsidP="003D481B">
      <w:pPr>
        <w:spacing w:line="360" w:lineRule="auto"/>
        <w:jc w:val="both"/>
        <w:rPr>
          <w:rFonts w:ascii="Gill Sans MT Condensed" w:hAnsi="Gill Sans MT Condensed" w:cs="Sanskrit Text"/>
          <w:b/>
          <w:sz w:val="24"/>
          <w:szCs w:val="24"/>
        </w:rPr>
      </w:pPr>
    </w:p>
    <w:p w:rsidR="00C85758" w:rsidRPr="00B16EA1" w:rsidRDefault="00C85758" w:rsidP="003D481B">
      <w:pPr>
        <w:spacing w:line="360" w:lineRule="auto"/>
        <w:jc w:val="both"/>
        <w:rPr>
          <w:rFonts w:ascii="Gill Sans MT Condensed" w:hAnsi="Gill Sans MT Condensed" w:cs="Sanskrit Text"/>
          <w:sz w:val="24"/>
          <w:szCs w:val="24"/>
        </w:rPr>
      </w:pPr>
    </w:p>
    <w:p w:rsidR="00931FD1" w:rsidRDefault="00931FD1" w:rsidP="003D481B">
      <w:pPr>
        <w:spacing w:line="360" w:lineRule="auto"/>
        <w:jc w:val="both"/>
        <w:rPr>
          <w:rFonts w:ascii="Gill Sans MT Condensed" w:hAnsi="Gill Sans MT Condensed" w:cs="Sanskrit Text"/>
          <w:b/>
          <w:sz w:val="24"/>
          <w:szCs w:val="24"/>
        </w:rPr>
      </w:pPr>
    </w:p>
    <w:p w:rsidR="00C85758" w:rsidRPr="00B16EA1" w:rsidRDefault="00C85758" w:rsidP="003D481B">
      <w:pPr>
        <w:spacing w:line="360" w:lineRule="auto"/>
        <w:jc w:val="both"/>
        <w:rPr>
          <w:rFonts w:ascii="Gill Sans MT Condensed" w:hAnsi="Gill Sans MT Condensed" w:cs="Sanskrit Text"/>
          <w:sz w:val="24"/>
          <w:szCs w:val="24"/>
        </w:rPr>
      </w:pPr>
    </w:p>
    <w:p w:rsidR="00847BD1" w:rsidRPr="00B16EA1" w:rsidRDefault="00847BD1" w:rsidP="003D481B">
      <w:pPr>
        <w:spacing w:line="360" w:lineRule="auto"/>
        <w:jc w:val="both"/>
        <w:rPr>
          <w:rFonts w:ascii="Gill Sans MT Condensed" w:hAnsi="Gill Sans MT Condensed" w:cs="Sanskrit Text"/>
          <w:i/>
          <w:sz w:val="24"/>
          <w:szCs w:val="24"/>
        </w:rPr>
      </w:pPr>
    </w:p>
    <w:sectPr w:rsidR="00847BD1" w:rsidRPr="00B16EA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03108" w:rsidRDefault="00E03108" w:rsidP="00536E45">
      <w:pPr>
        <w:spacing w:after="0" w:line="240" w:lineRule="auto"/>
      </w:pPr>
      <w:r>
        <w:separator/>
      </w:r>
    </w:p>
  </w:endnote>
  <w:endnote w:type="continuationSeparator" w:id="0">
    <w:p w:rsidR="00E03108" w:rsidRDefault="00E03108" w:rsidP="00536E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Sanskrit Text">
    <w:charset w:val="00"/>
    <w:family w:val="roman"/>
    <w:pitch w:val="variable"/>
    <w:sig w:usb0="A0008047" w:usb1="00000000" w:usb2="00000000" w:usb3="00000000" w:csb0="00000001" w:csb1="00000000"/>
  </w:font>
  <w:font w:name="Gill Sans MT Condensed">
    <w:charset w:val="00"/>
    <w:family w:val="swiss"/>
    <w:pitch w:val="variable"/>
    <w:sig w:usb0="00000007" w:usb1="00000000" w:usb2="00000000" w:usb3="00000000" w:csb0="00000003"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03108" w:rsidRDefault="00E03108" w:rsidP="00536E45">
      <w:pPr>
        <w:spacing w:after="0" w:line="240" w:lineRule="auto"/>
      </w:pPr>
      <w:r>
        <w:separator/>
      </w:r>
    </w:p>
  </w:footnote>
  <w:footnote w:type="continuationSeparator" w:id="0">
    <w:p w:rsidR="00E03108" w:rsidRDefault="00E03108" w:rsidP="00536E45">
      <w:pPr>
        <w:spacing w:after="0" w:line="240" w:lineRule="auto"/>
      </w:pPr>
      <w:r>
        <w:continuationSeparator/>
      </w:r>
    </w:p>
  </w:footnote>
  <w:footnote w:id="1">
    <w:p w:rsidR="00066693" w:rsidRDefault="00066693" w:rsidP="007C1207">
      <w:pPr>
        <w:pStyle w:val="Textodenotaderodap"/>
        <w:jc w:val="both"/>
        <w:rPr>
          <w:rFonts w:ascii="Garamond" w:hAnsi="Garamond"/>
          <w:sz w:val="18"/>
          <w:szCs w:val="18"/>
        </w:rPr>
      </w:pPr>
      <w:r w:rsidRPr="00B169A7">
        <w:rPr>
          <w:rStyle w:val="Refdenotaderodap"/>
          <w:rFonts w:ascii="Garamond" w:hAnsi="Garamond"/>
          <w:sz w:val="18"/>
          <w:szCs w:val="18"/>
          <w:lang w:val="fr-FR"/>
        </w:rPr>
        <w:t>*</w:t>
      </w:r>
      <w:r w:rsidRPr="00B169A7">
        <w:rPr>
          <w:rFonts w:ascii="Garamond" w:hAnsi="Garamond"/>
          <w:sz w:val="18"/>
          <w:szCs w:val="18"/>
          <w:lang w:val="fr-FR"/>
        </w:rPr>
        <w:t xml:space="preserve"> </w:t>
      </w:r>
      <w:proofErr w:type="gramStart"/>
      <w:r w:rsidRPr="00B169A7">
        <w:rPr>
          <w:rFonts w:ascii="Garamond" w:hAnsi="Garamond"/>
          <w:sz w:val="18"/>
          <w:szCs w:val="18"/>
          <w:lang w:val="fr-FR"/>
        </w:rPr>
        <w:t>«La</w:t>
      </w:r>
      <w:proofErr w:type="gramEnd"/>
      <w:r w:rsidRPr="00B169A7">
        <w:rPr>
          <w:rFonts w:ascii="Garamond" w:hAnsi="Garamond"/>
          <w:sz w:val="18"/>
          <w:szCs w:val="18"/>
          <w:lang w:val="fr-FR"/>
        </w:rPr>
        <w:t xml:space="preserve"> Déconstruction et l’Autre» (in </w:t>
      </w:r>
      <w:r w:rsidRPr="00B169A7">
        <w:rPr>
          <w:rFonts w:ascii="Garamond" w:hAnsi="Garamond"/>
          <w:i/>
          <w:sz w:val="18"/>
          <w:szCs w:val="18"/>
          <w:lang w:val="fr-FR"/>
        </w:rPr>
        <w:t xml:space="preserve">Derrida. </w:t>
      </w:r>
      <w:proofErr w:type="spellStart"/>
      <w:r w:rsidRPr="00B169A7">
        <w:rPr>
          <w:rFonts w:ascii="Garamond" w:hAnsi="Garamond"/>
          <w:i/>
          <w:sz w:val="18"/>
          <w:szCs w:val="18"/>
        </w:rPr>
        <w:t>L’événement</w:t>
      </w:r>
      <w:proofErr w:type="spellEnd"/>
      <w:r w:rsidRPr="00B169A7">
        <w:rPr>
          <w:rFonts w:ascii="Garamond" w:hAnsi="Garamond"/>
          <w:i/>
          <w:sz w:val="18"/>
          <w:szCs w:val="18"/>
        </w:rPr>
        <w:t xml:space="preserve"> </w:t>
      </w:r>
      <w:proofErr w:type="spellStart"/>
      <w:r w:rsidRPr="00B169A7">
        <w:rPr>
          <w:rFonts w:ascii="Garamond" w:hAnsi="Garamond"/>
          <w:i/>
          <w:sz w:val="18"/>
          <w:szCs w:val="18"/>
        </w:rPr>
        <w:t>Déconstruction</w:t>
      </w:r>
      <w:proofErr w:type="spellEnd"/>
      <w:r w:rsidRPr="00B169A7">
        <w:rPr>
          <w:rFonts w:ascii="Garamond" w:hAnsi="Garamond"/>
          <w:sz w:val="18"/>
          <w:szCs w:val="18"/>
        </w:rPr>
        <w:t xml:space="preserve"> in </w:t>
      </w:r>
      <w:proofErr w:type="spellStart"/>
      <w:r w:rsidRPr="00B169A7">
        <w:rPr>
          <w:rFonts w:ascii="Garamond" w:hAnsi="Garamond"/>
          <w:i/>
          <w:sz w:val="18"/>
          <w:szCs w:val="18"/>
        </w:rPr>
        <w:t>Les</w:t>
      </w:r>
      <w:proofErr w:type="spellEnd"/>
      <w:r w:rsidRPr="00B169A7">
        <w:rPr>
          <w:rFonts w:ascii="Garamond" w:hAnsi="Garamond"/>
          <w:i/>
          <w:sz w:val="18"/>
          <w:szCs w:val="18"/>
        </w:rPr>
        <w:t xml:space="preserve"> </w:t>
      </w:r>
      <w:proofErr w:type="spellStart"/>
      <w:r w:rsidRPr="00B169A7">
        <w:rPr>
          <w:rFonts w:ascii="Garamond" w:hAnsi="Garamond"/>
          <w:i/>
          <w:sz w:val="18"/>
          <w:szCs w:val="18"/>
        </w:rPr>
        <w:t>Temps</w:t>
      </w:r>
      <w:proofErr w:type="spellEnd"/>
      <w:r w:rsidRPr="00B169A7">
        <w:rPr>
          <w:rFonts w:ascii="Garamond" w:hAnsi="Garamond"/>
          <w:i/>
          <w:sz w:val="18"/>
          <w:szCs w:val="18"/>
        </w:rPr>
        <w:t xml:space="preserve"> </w:t>
      </w:r>
      <w:proofErr w:type="spellStart"/>
      <w:r w:rsidRPr="00B169A7">
        <w:rPr>
          <w:rFonts w:ascii="Garamond" w:hAnsi="Garamond"/>
          <w:i/>
          <w:sz w:val="18"/>
          <w:szCs w:val="18"/>
        </w:rPr>
        <w:t>Modernes</w:t>
      </w:r>
      <w:proofErr w:type="spellEnd"/>
      <w:r w:rsidRPr="00B169A7">
        <w:rPr>
          <w:rFonts w:ascii="Garamond" w:hAnsi="Garamond"/>
          <w:sz w:val="18"/>
          <w:szCs w:val="18"/>
        </w:rPr>
        <w:t xml:space="preserve"> (67ème </w:t>
      </w:r>
      <w:proofErr w:type="spellStart"/>
      <w:r w:rsidRPr="00B169A7">
        <w:rPr>
          <w:rFonts w:ascii="Garamond" w:hAnsi="Garamond"/>
          <w:sz w:val="18"/>
          <w:szCs w:val="18"/>
        </w:rPr>
        <w:t>année</w:t>
      </w:r>
      <w:proofErr w:type="spellEnd"/>
      <w:r w:rsidRPr="00B169A7">
        <w:rPr>
          <w:rFonts w:ascii="Garamond" w:hAnsi="Garamond"/>
          <w:sz w:val="18"/>
          <w:szCs w:val="18"/>
        </w:rPr>
        <w:t xml:space="preserve">, </w:t>
      </w:r>
      <w:proofErr w:type="spellStart"/>
      <w:r w:rsidRPr="00B169A7">
        <w:rPr>
          <w:rFonts w:ascii="Garamond" w:hAnsi="Garamond"/>
          <w:sz w:val="18"/>
          <w:szCs w:val="18"/>
        </w:rPr>
        <w:t>Juilllet</w:t>
      </w:r>
      <w:proofErr w:type="spellEnd"/>
      <w:r w:rsidRPr="00B169A7">
        <w:rPr>
          <w:rFonts w:ascii="Garamond" w:hAnsi="Garamond"/>
          <w:sz w:val="18"/>
          <w:szCs w:val="18"/>
        </w:rPr>
        <w:t>/</w:t>
      </w:r>
      <w:proofErr w:type="spellStart"/>
      <w:r w:rsidRPr="00B169A7">
        <w:rPr>
          <w:rFonts w:ascii="Garamond" w:hAnsi="Garamond"/>
          <w:sz w:val="18"/>
          <w:szCs w:val="18"/>
        </w:rPr>
        <w:t>Octobre</w:t>
      </w:r>
      <w:proofErr w:type="spellEnd"/>
      <w:r w:rsidRPr="00B169A7">
        <w:rPr>
          <w:rFonts w:ascii="Garamond" w:hAnsi="Garamond"/>
          <w:sz w:val="18"/>
          <w:szCs w:val="18"/>
        </w:rPr>
        <w:t xml:space="preserve"> 2012, nº 669/670, p. 7-29), entrevista realizada por Richard </w:t>
      </w:r>
      <w:proofErr w:type="spellStart"/>
      <w:r w:rsidRPr="00B169A7">
        <w:rPr>
          <w:rFonts w:ascii="Garamond" w:hAnsi="Garamond"/>
          <w:sz w:val="18"/>
          <w:szCs w:val="18"/>
        </w:rPr>
        <w:t>Kearney</w:t>
      </w:r>
      <w:proofErr w:type="spellEnd"/>
      <w:r w:rsidRPr="00B169A7">
        <w:rPr>
          <w:rFonts w:ascii="Garamond" w:hAnsi="Garamond"/>
          <w:sz w:val="18"/>
          <w:szCs w:val="18"/>
        </w:rPr>
        <w:t xml:space="preserve"> a Jacques </w:t>
      </w:r>
      <w:proofErr w:type="spellStart"/>
      <w:r w:rsidRPr="00B169A7">
        <w:rPr>
          <w:rFonts w:ascii="Garamond" w:hAnsi="Garamond"/>
          <w:sz w:val="18"/>
          <w:szCs w:val="18"/>
        </w:rPr>
        <w:t>Derrida</w:t>
      </w:r>
      <w:proofErr w:type="spellEnd"/>
      <w:r w:rsidRPr="00B169A7">
        <w:rPr>
          <w:rFonts w:ascii="Garamond" w:hAnsi="Garamond"/>
          <w:sz w:val="18"/>
          <w:szCs w:val="18"/>
        </w:rPr>
        <w:t xml:space="preserve"> em Paris, em 1981, e traduzida do inglês para o francês (de onde agora a traduzimos) por </w:t>
      </w:r>
      <w:proofErr w:type="spellStart"/>
      <w:r w:rsidRPr="00B169A7">
        <w:rPr>
          <w:rFonts w:ascii="Garamond" w:hAnsi="Garamond"/>
          <w:sz w:val="18"/>
          <w:szCs w:val="18"/>
        </w:rPr>
        <w:t>Corine</w:t>
      </w:r>
      <w:proofErr w:type="spellEnd"/>
      <w:r w:rsidRPr="00B169A7">
        <w:rPr>
          <w:rFonts w:ascii="Garamond" w:hAnsi="Garamond"/>
          <w:sz w:val="18"/>
          <w:szCs w:val="18"/>
        </w:rPr>
        <w:t xml:space="preserve"> </w:t>
      </w:r>
      <w:proofErr w:type="spellStart"/>
      <w:r w:rsidRPr="00B169A7">
        <w:rPr>
          <w:rFonts w:ascii="Garamond" w:hAnsi="Garamond"/>
          <w:sz w:val="18"/>
          <w:szCs w:val="18"/>
        </w:rPr>
        <w:t>Laidet</w:t>
      </w:r>
      <w:proofErr w:type="spellEnd"/>
      <w:r w:rsidRPr="00B169A7">
        <w:rPr>
          <w:rFonts w:ascii="Garamond" w:hAnsi="Garamond"/>
          <w:sz w:val="18"/>
          <w:szCs w:val="18"/>
        </w:rPr>
        <w:t>.</w:t>
      </w:r>
    </w:p>
    <w:p w:rsidR="00066693" w:rsidRPr="00B169A7" w:rsidRDefault="00066693" w:rsidP="007C1207">
      <w:pPr>
        <w:pStyle w:val="Textodenotaderodap"/>
        <w:jc w:val="both"/>
        <w:rPr>
          <w:rFonts w:ascii="Garamond" w:hAnsi="Garamond"/>
          <w:sz w:val="18"/>
          <w:szCs w:val="18"/>
        </w:rPr>
      </w:pPr>
    </w:p>
    <w:p w:rsidR="00066693" w:rsidRPr="00B169A7" w:rsidRDefault="00066693" w:rsidP="007C1207">
      <w:pPr>
        <w:pStyle w:val="Textodenotaderodap"/>
        <w:jc w:val="both"/>
        <w:rPr>
          <w:rFonts w:ascii="Garamond" w:hAnsi="Garamond"/>
          <w:sz w:val="18"/>
          <w:szCs w:val="18"/>
        </w:rPr>
      </w:pPr>
      <w:r w:rsidRPr="00B169A7">
        <w:rPr>
          <w:rFonts w:ascii="Garamond" w:hAnsi="Garamond"/>
          <w:b/>
          <w:sz w:val="18"/>
          <w:szCs w:val="18"/>
        </w:rPr>
        <w:t xml:space="preserve">N. </w:t>
      </w:r>
      <w:proofErr w:type="gramStart"/>
      <w:r w:rsidRPr="00B169A7">
        <w:rPr>
          <w:rFonts w:ascii="Garamond" w:hAnsi="Garamond"/>
          <w:b/>
          <w:sz w:val="18"/>
          <w:szCs w:val="18"/>
        </w:rPr>
        <w:t>T</w:t>
      </w:r>
      <w:r w:rsidRPr="00B169A7">
        <w:rPr>
          <w:rFonts w:ascii="Garamond" w:hAnsi="Garamond"/>
          <w:sz w:val="18"/>
          <w:szCs w:val="18"/>
        </w:rPr>
        <w:t>. :</w:t>
      </w:r>
      <w:proofErr w:type="gramEnd"/>
      <w:r w:rsidRPr="00B169A7">
        <w:rPr>
          <w:rFonts w:ascii="Garamond" w:hAnsi="Garamond"/>
          <w:sz w:val="18"/>
          <w:szCs w:val="18"/>
        </w:rPr>
        <w:t xml:space="preserve"> Registamos aqui o nosso agradecimento a Richard </w:t>
      </w:r>
      <w:proofErr w:type="spellStart"/>
      <w:r w:rsidRPr="00B169A7">
        <w:rPr>
          <w:rFonts w:ascii="Garamond" w:hAnsi="Garamond"/>
          <w:sz w:val="18"/>
          <w:szCs w:val="18"/>
        </w:rPr>
        <w:t>Kearney</w:t>
      </w:r>
      <w:proofErr w:type="spellEnd"/>
      <w:r w:rsidRPr="00B169A7">
        <w:rPr>
          <w:rFonts w:ascii="Garamond" w:hAnsi="Garamond"/>
          <w:sz w:val="18"/>
          <w:szCs w:val="18"/>
        </w:rPr>
        <w:t xml:space="preserve"> pela sua autorização para a tradução e edição desta entrevista em língua portuguesa.</w:t>
      </w:r>
    </w:p>
  </w:footnote>
  <w:footnote w:id="2">
    <w:p w:rsidR="00793C21" w:rsidRPr="002D2EE3" w:rsidRDefault="00793C21" w:rsidP="00793C21">
      <w:pPr>
        <w:pStyle w:val="Textodenotaderodap"/>
        <w:rPr>
          <w:rFonts w:ascii="Garamond" w:hAnsi="Garamond"/>
          <w:sz w:val="18"/>
          <w:szCs w:val="18"/>
          <w:lang w:val="fr-FR"/>
        </w:rPr>
      </w:pPr>
      <w:r w:rsidRPr="002D2EE3">
        <w:rPr>
          <w:rStyle w:val="Refdenotaderodap"/>
          <w:rFonts w:ascii="Garamond" w:hAnsi="Garamond"/>
          <w:sz w:val="18"/>
          <w:szCs w:val="18"/>
          <w:lang w:val="fr-FR"/>
        </w:rPr>
        <w:t>*</w:t>
      </w:r>
      <w:r w:rsidRPr="002D2EE3">
        <w:rPr>
          <w:rFonts w:ascii="Garamond" w:hAnsi="Garamond"/>
          <w:sz w:val="18"/>
          <w:szCs w:val="18"/>
          <w:lang w:val="fr-FR"/>
        </w:rPr>
        <w:t xml:space="preserve"> N.</w:t>
      </w:r>
      <w:r>
        <w:rPr>
          <w:rFonts w:ascii="Garamond" w:hAnsi="Garamond"/>
          <w:sz w:val="18"/>
          <w:szCs w:val="18"/>
          <w:lang w:val="fr-FR"/>
        </w:rPr>
        <w:t xml:space="preserve"> </w:t>
      </w:r>
      <w:r w:rsidRPr="002D2EE3">
        <w:rPr>
          <w:rFonts w:ascii="Garamond" w:hAnsi="Garamond"/>
          <w:sz w:val="18"/>
          <w:szCs w:val="18"/>
          <w:lang w:val="fr-FR"/>
        </w:rPr>
        <w:t>T.</w:t>
      </w:r>
      <w:r>
        <w:rPr>
          <w:rFonts w:ascii="Garamond" w:hAnsi="Garamond"/>
          <w:sz w:val="18"/>
          <w:szCs w:val="18"/>
          <w:lang w:val="fr-FR"/>
        </w:rPr>
        <w:t xml:space="preserve"> </w:t>
      </w:r>
      <w:r w:rsidRPr="002D2EE3">
        <w:rPr>
          <w:rFonts w:ascii="Garamond" w:hAnsi="Garamond"/>
          <w:sz w:val="18"/>
          <w:szCs w:val="18"/>
          <w:lang w:val="fr-FR"/>
        </w:rPr>
        <w:t xml:space="preserve">: Jacques Derrida, </w:t>
      </w:r>
      <w:r w:rsidRPr="002D2EE3">
        <w:rPr>
          <w:rFonts w:ascii="Garamond" w:hAnsi="Garamond"/>
          <w:i/>
          <w:sz w:val="18"/>
          <w:szCs w:val="18"/>
          <w:lang w:val="fr-FR"/>
        </w:rPr>
        <w:t>Glas</w:t>
      </w:r>
      <w:r w:rsidRPr="002D2EE3">
        <w:rPr>
          <w:rFonts w:ascii="Garamond" w:hAnsi="Garamond"/>
          <w:sz w:val="18"/>
          <w:szCs w:val="18"/>
          <w:lang w:val="fr-FR"/>
        </w:rPr>
        <w:t xml:space="preserve"> (Paris : Galilée, 1974).</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E45"/>
    <w:rsid w:val="0001256C"/>
    <w:rsid w:val="00021B04"/>
    <w:rsid w:val="00024179"/>
    <w:rsid w:val="00053A8D"/>
    <w:rsid w:val="00060153"/>
    <w:rsid w:val="000637B6"/>
    <w:rsid w:val="00066693"/>
    <w:rsid w:val="00070128"/>
    <w:rsid w:val="00070797"/>
    <w:rsid w:val="00070A3E"/>
    <w:rsid w:val="000D0C22"/>
    <w:rsid w:val="000F6C1F"/>
    <w:rsid w:val="00140A95"/>
    <w:rsid w:val="001715AF"/>
    <w:rsid w:val="001755A2"/>
    <w:rsid w:val="00177034"/>
    <w:rsid w:val="001943AA"/>
    <w:rsid w:val="001B4C37"/>
    <w:rsid w:val="001D6B7D"/>
    <w:rsid w:val="001D74E0"/>
    <w:rsid w:val="001E4371"/>
    <w:rsid w:val="001F68F4"/>
    <w:rsid w:val="0021290E"/>
    <w:rsid w:val="00237E7D"/>
    <w:rsid w:val="002459A9"/>
    <w:rsid w:val="00267D31"/>
    <w:rsid w:val="00293E23"/>
    <w:rsid w:val="002A7D40"/>
    <w:rsid w:val="002D0720"/>
    <w:rsid w:val="002D2EE3"/>
    <w:rsid w:val="002F019B"/>
    <w:rsid w:val="00304124"/>
    <w:rsid w:val="003216D2"/>
    <w:rsid w:val="00353127"/>
    <w:rsid w:val="00355BC9"/>
    <w:rsid w:val="00372503"/>
    <w:rsid w:val="0037528B"/>
    <w:rsid w:val="0038695D"/>
    <w:rsid w:val="00391AD0"/>
    <w:rsid w:val="003A0D9F"/>
    <w:rsid w:val="003A51BC"/>
    <w:rsid w:val="003D481B"/>
    <w:rsid w:val="003E26D9"/>
    <w:rsid w:val="003E749D"/>
    <w:rsid w:val="003F55A9"/>
    <w:rsid w:val="0041250E"/>
    <w:rsid w:val="00416A96"/>
    <w:rsid w:val="00447D45"/>
    <w:rsid w:val="00480746"/>
    <w:rsid w:val="004A174A"/>
    <w:rsid w:val="004A2C13"/>
    <w:rsid w:val="004B27A5"/>
    <w:rsid w:val="004C1F50"/>
    <w:rsid w:val="004D3BB3"/>
    <w:rsid w:val="004E05DC"/>
    <w:rsid w:val="00525404"/>
    <w:rsid w:val="00536E45"/>
    <w:rsid w:val="00544735"/>
    <w:rsid w:val="00594BBC"/>
    <w:rsid w:val="00597AD0"/>
    <w:rsid w:val="005B3997"/>
    <w:rsid w:val="005B629E"/>
    <w:rsid w:val="005F4B05"/>
    <w:rsid w:val="005F634B"/>
    <w:rsid w:val="00635121"/>
    <w:rsid w:val="00637B12"/>
    <w:rsid w:val="00654B32"/>
    <w:rsid w:val="00662586"/>
    <w:rsid w:val="00667900"/>
    <w:rsid w:val="00670861"/>
    <w:rsid w:val="00680E14"/>
    <w:rsid w:val="006B0294"/>
    <w:rsid w:val="006C2B34"/>
    <w:rsid w:val="00737402"/>
    <w:rsid w:val="00741306"/>
    <w:rsid w:val="00785411"/>
    <w:rsid w:val="00791DC3"/>
    <w:rsid w:val="00793C21"/>
    <w:rsid w:val="0079430F"/>
    <w:rsid w:val="007B1E53"/>
    <w:rsid w:val="007B3932"/>
    <w:rsid w:val="007C1207"/>
    <w:rsid w:val="007D0461"/>
    <w:rsid w:val="007D1933"/>
    <w:rsid w:val="007E0F81"/>
    <w:rsid w:val="007F44C6"/>
    <w:rsid w:val="00813820"/>
    <w:rsid w:val="008161F7"/>
    <w:rsid w:val="00841544"/>
    <w:rsid w:val="008445EC"/>
    <w:rsid w:val="0084618C"/>
    <w:rsid w:val="00847BD1"/>
    <w:rsid w:val="00852E7C"/>
    <w:rsid w:val="00880366"/>
    <w:rsid w:val="008907F1"/>
    <w:rsid w:val="008B4E26"/>
    <w:rsid w:val="008D3003"/>
    <w:rsid w:val="008D7A4A"/>
    <w:rsid w:val="008E521A"/>
    <w:rsid w:val="00931FD1"/>
    <w:rsid w:val="009423A8"/>
    <w:rsid w:val="00955C6F"/>
    <w:rsid w:val="009629D1"/>
    <w:rsid w:val="00970DD6"/>
    <w:rsid w:val="00977F66"/>
    <w:rsid w:val="00981CB0"/>
    <w:rsid w:val="00985038"/>
    <w:rsid w:val="009A0195"/>
    <w:rsid w:val="009A4ECF"/>
    <w:rsid w:val="009B523B"/>
    <w:rsid w:val="009B78B2"/>
    <w:rsid w:val="009B7AF8"/>
    <w:rsid w:val="009F0D40"/>
    <w:rsid w:val="009F7089"/>
    <w:rsid w:val="00A30092"/>
    <w:rsid w:val="00A30A83"/>
    <w:rsid w:val="00A36E1D"/>
    <w:rsid w:val="00A534DA"/>
    <w:rsid w:val="00A90D46"/>
    <w:rsid w:val="00AA10DB"/>
    <w:rsid w:val="00AE0016"/>
    <w:rsid w:val="00AF4176"/>
    <w:rsid w:val="00B04E09"/>
    <w:rsid w:val="00B169A7"/>
    <w:rsid w:val="00B21C6D"/>
    <w:rsid w:val="00B36AA3"/>
    <w:rsid w:val="00B519D9"/>
    <w:rsid w:val="00B57C57"/>
    <w:rsid w:val="00B61831"/>
    <w:rsid w:val="00B860ED"/>
    <w:rsid w:val="00B90088"/>
    <w:rsid w:val="00B91246"/>
    <w:rsid w:val="00BB552C"/>
    <w:rsid w:val="00BB7B9C"/>
    <w:rsid w:val="00BC0FA8"/>
    <w:rsid w:val="00BD29DD"/>
    <w:rsid w:val="00BD7FAB"/>
    <w:rsid w:val="00BE046C"/>
    <w:rsid w:val="00BE6246"/>
    <w:rsid w:val="00BE63AA"/>
    <w:rsid w:val="00BF1FB1"/>
    <w:rsid w:val="00C0011F"/>
    <w:rsid w:val="00C0698C"/>
    <w:rsid w:val="00C17C95"/>
    <w:rsid w:val="00C22B94"/>
    <w:rsid w:val="00C41DCC"/>
    <w:rsid w:val="00C55D36"/>
    <w:rsid w:val="00C56208"/>
    <w:rsid w:val="00C56AFF"/>
    <w:rsid w:val="00C713FC"/>
    <w:rsid w:val="00C77BCC"/>
    <w:rsid w:val="00C85758"/>
    <w:rsid w:val="00C867E7"/>
    <w:rsid w:val="00CE046D"/>
    <w:rsid w:val="00D209C2"/>
    <w:rsid w:val="00D401FF"/>
    <w:rsid w:val="00D57B6B"/>
    <w:rsid w:val="00D77557"/>
    <w:rsid w:val="00D80825"/>
    <w:rsid w:val="00DF26ED"/>
    <w:rsid w:val="00DF430E"/>
    <w:rsid w:val="00DF7A92"/>
    <w:rsid w:val="00E03108"/>
    <w:rsid w:val="00E07F43"/>
    <w:rsid w:val="00E10C17"/>
    <w:rsid w:val="00E137CA"/>
    <w:rsid w:val="00E1632C"/>
    <w:rsid w:val="00E30780"/>
    <w:rsid w:val="00E34A81"/>
    <w:rsid w:val="00E615DD"/>
    <w:rsid w:val="00E65CEA"/>
    <w:rsid w:val="00E84172"/>
    <w:rsid w:val="00EB381F"/>
    <w:rsid w:val="00EB457F"/>
    <w:rsid w:val="00EE4DB2"/>
    <w:rsid w:val="00EF3F68"/>
    <w:rsid w:val="00F17F67"/>
    <w:rsid w:val="00F37180"/>
    <w:rsid w:val="00F44833"/>
    <w:rsid w:val="00F55A7E"/>
    <w:rsid w:val="00F75276"/>
    <w:rsid w:val="00FA5176"/>
    <w:rsid w:val="00FC5D9C"/>
    <w:rsid w:val="00FF2DF8"/>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198905"/>
  <w15:docId w15:val="{FD0FFF1C-D268-4C89-A73B-C99B920D9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basedOn w:val="Normal"/>
    <w:link w:val="TextodenotaderodapCarter"/>
    <w:uiPriority w:val="99"/>
    <w:semiHidden/>
    <w:unhideWhenUsed/>
    <w:rsid w:val="00536E45"/>
    <w:pPr>
      <w:spacing w:after="0" w:line="240" w:lineRule="auto"/>
    </w:pPr>
    <w:rPr>
      <w:sz w:val="20"/>
      <w:szCs w:val="20"/>
    </w:rPr>
  </w:style>
  <w:style w:type="character" w:customStyle="1" w:styleId="TextodenotaderodapCarter">
    <w:name w:val="Texto de nota de rodapé Caráter"/>
    <w:basedOn w:val="Tipodeletrapredefinidodopargrafo"/>
    <w:link w:val="Textodenotaderodap"/>
    <w:uiPriority w:val="99"/>
    <w:semiHidden/>
    <w:rsid w:val="00536E45"/>
    <w:rPr>
      <w:sz w:val="20"/>
      <w:szCs w:val="20"/>
    </w:rPr>
  </w:style>
  <w:style w:type="character" w:styleId="Refdenotaderodap">
    <w:name w:val="footnote reference"/>
    <w:basedOn w:val="Tipodeletrapredefinidodopargrafo"/>
    <w:uiPriority w:val="99"/>
    <w:semiHidden/>
    <w:unhideWhenUsed/>
    <w:rsid w:val="00536E4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6F0409-06AF-47C0-9A3E-CBE316CF76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7351</Words>
  <Characters>39696</Characters>
  <Application>Microsoft Office Word</Application>
  <DocSecurity>0</DocSecurity>
  <Lines>330</Lines>
  <Paragraphs>93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3</cp:revision>
  <dcterms:created xsi:type="dcterms:W3CDTF">2018-09-25T17:17:00Z</dcterms:created>
  <dcterms:modified xsi:type="dcterms:W3CDTF">2018-09-25T17:18:00Z</dcterms:modified>
</cp:coreProperties>
</file>